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27AD" w14:textId="36C806DE" w:rsidR="008F4E13" w:rsidRPr="00C71642" w:rsidRDefault="008F4E13" w:rsidP="00CD4149">
      <w:pPr>
        <w:tabs>
          <w:tab w:val="left" w:pos="284"/>
        </w:tabs>
        <w:spacing w:line="276" w:lineRule="auto"/>
        <w:jc w:val="center"/>
      </w:pPr>
      <w:r w:rsidRPr="00C71642">
        <w:rPr>
          <w:b/>
          <w:bCs/>
        </w:rPr>
        <w:t xml:space="preserve">Protokół </w:t>
      </w:r>
      <w:r w:rsidR="00107F91" w:rsidRPr="00C71642">
        <w:rPr>
          <w:b/>
          <w:bCs/>
        </w:rPr>
        <w:t xml:space="preserve">Nr </w:t>
      </w:r>
      <w:r w:rsidR="00683903" w:rsidRPr="00C71642">
        <w:rPr>
          <w:b/>
          <w:bCs/>
        </w:rPr>
        <w:t>0012.2/</w:t>
      </w:r>
      <w:r w:rsidR="008B7C49" w:rsidRPr="00C71642">
        <w:rPr>
          <w:b/>
          <w:bCs/>
        </w:rPr>
        <w:t>1</w:t>
      </w:r>
      <w:r w:rsidR="00F16278">
        <w:rPr>
          <w:b/>
          <w:bCs/>
        </w:rPr>
        <w:t>7</w:t>
      </w:r>
      <w:r w:rsidR="00107F91" w:rsidRPr="00C71642">
        <w:rPr>
          <w:b/>
          <w:bCs/>
        </w:rPr>
        <w:t>/2</w:t>
      </w:r>
      <w:r w:rsidR="00683903" w:rsidRPr="00C71642">
        <w:rPr>
          <w:b/>
          <w:bCs/>
        </w:rPr>
        <w:t>5</w:t>
      </w:r>
    </w:p>
    <w:p w14:paraId="6930E399" w14:textId="77777777" w:rsidR="008F4E13" w:rsidRPr="00C71642" w:rsidRDefault="00EE370B" w:rsidP="00CD4149">
      <w:pPr>
        <w:spacing w:line="276" w:lineRule="auto"/>
        <w:jc w:val="center"/>
      </w:pPr>
      <w:r w:rsidRPr="00C71642">
        <w:rPr>
          <w:b/>
          <w:bCs/>
        </w:rPr>
        <w:t>z posiedzenia Komisji Rozwoju Gospodarczego i Finansów</w:t>
      </w:r>
    </w:p>
    <w:p w14:paraId="139856ED" w14:textId="45B693C2" w:rsidR="008F4E13" w:rsidRPr="00C71642" w:rsidRDefault="008F4E13" w:rsidP="00CD4149">
      <w:pPr>
        <w:spacing w:line="276" w:lineRule="auto"/>
        <w:jc w:val="center"/>
        <w:rPr>
          <w:b/>
          <w:bCs/>
        </w:rPr>
      </w:pPr>
      <w:r w:rsidRPr="00C71642">
        <w:rPr>
          <w:b/>
          <w:bCs/>
        </w:rPr>
        <w:t>z dnia </w:t>
      </w:r>
      <w:r w:rsidR="002A5ED2" w:rsidRPr="00C71642">
        <w:rPr>
          <w:b/>
          <w:bCs/>
        </w:rPr>
        <w:t>2</w:t>
      </w:r>
      <w:r w:rsidR="00F16278">
        <w:rPr>
          <w:b/>
          <w:bCs/>
        </w:rPr>
        <w:t>7 października</w:t>
      </w:r>
      <w:r w:rsidR="001A37E2" w:rsidRPr="00C71642">
        <w:rPr>
          <w:b/>
          <w:bCs/>
        </w:rPr>
        <w:t xml:space="preserve"> 2025</w:t>
      </w:r>
      <w:r w:rsidRPr="00C71642">
        <w:rPr>
          <w:b/>
          <w:bCs/>
        </w:rPr>
        <w:t xml:space="preserve"> r. godz. </w:t>
      </w:r>
      <w:r w:rsidR="00EE370B" w:rsidRPr="00C71642">
        <w:rPr>
          <w:b/>
          <w:bCs/>
        </w:rPr>
        <w:t>1</w:t>
      </w:r>
      <w:r w:rsidR="002A5ED2" w:rsidRPr="00C71642">
        <w:rPr>
          <w:b/>
          <w:bCs/>
        </w:rPr>
        <w:t>6</w:t>
      </w:r>
      <w:r w:rsidR="0057075C" w:rsidRPr="00C71642">
        <w:rPr>
          <w:b/>
          <w:bCs/>
        </w:rPr>
        <w:t>:</w:t>
      </w:r>
      <w:r w:rsidR="001A37E2" w:rsidRPr="00C71642">
        <w:rPr>
          <w:b/>
          <w:bCs/>
        </w:rPr>
        <w:t>0</w:t>
      </w:r>
      <w:r w:rsidRPr="00C71642">
        <w:rPr>
          <w:b/>
          <w:bCs/>
        </w:rPr>
        <w:t>0</w:t>
      </w:r>
    </w:p>
    <w:p w14:paraId="564B7C9E" w14:textId="77777777" w:rsidR="002B2AE8" w:rsidRPr="00C71642" w:rsidRDefault="002B2AE8" w:rsidP="00CD4149">
      <w:pPr>
        <w:spacing w:line="276" w:lineRule="auto"/>
        <w:jc w:val="center"/>
      </w:pPr>
      <w:r w:rsidRPr="00C71642">
        <w:rPr>
          <w:b/>
          <w:bCs/>
        </w:rPr>
        <w:t>w sali konferencyjnej Urzędu Gminy Kobylanka</w:t>
      </w:r>
    </w:p>
    <w:p w14:paraId="28F88DEB" w14:textId="77777777" w:rsidR="008F4E13" w:rsidRPr="00C71642" w:rsidRDefault="008F4E13" w:rsidP="00CD4149">
      <w:pPr>
        <w:spacing w:line="276" w:lineRule="auto"/>
      </w:pPr>
    </w:p>
    <w:p w14:paraId="62694603" w14:textId="77777777" w:rsidR="0047541F" w:rsidRPr="00C71642" w:rsidRDefault="0047541F" w:rsidP="00CD4149">
      <w:pPr>
        <w:spacing w:line="276" w:lineRule="auto"/>
      </w:pPr>
    </w:p>
    <w:p w14:paraId="7BAFD287" w14:textId="77777777" w:rsidR="0057075C" w:rsidRPr="00C71642" w:rsidRDefault="00885135" w:rsidP="001326A1">
      <w:pPr>
        <w:spacing w:line="276" w:lineRule="auto"/>
      </w:pPr>
      <w:r w:rsidRPr="00C71642">
        <w:t>Komisja Rozwoju Gospodarczego i Finansów odbyła posiedzenie w składzie:</w:t>
      </w:r>
    </w:p>
    <w:p w14:paraId="232C8566" w14:textId="77777777" w:rsidR="00885135" w:rsidRPr="00C71642" w:rsidRDefault="00885135" w:rsidP="002B7A3D">
      <w:pPr>
        <w:pStyle w:val="Akapitzlist"/>
        <w:numPr>
          <w:ilvl w:val="0"/>
          <w:numId w:val="4"/>
        </w:numPr>
        <w:spacing w:after="0" w:line="276" w:lineRule="auto"/>
        <w:jc w:val="both"/>
        <w:rPr>
          <w:rFonts w:ascii="Times New Roman" w:eastAsia="Times New Roman" w:hAnsi="Times New Roman" w:cs="Times New Roman"/>
          <w:lang w:eastAsia="pl-PL"/>
        </w:rPr>
      </w:pPr>
      <w:r w:rsidRPr="00C71642">
        <w:rPr>
          <w:rFonts w:ascii="Times New Roman" w:eastAsia="Times New Roman" w:hAnsi="Times New Roman" w:cs="Times New Roman"/>
          <w:lang w:eastAsia="pl-PL"/>
        </w:rPr>
        <w:t>przewodnicząca komisji – radna Iwona Kuwik</w:t>
      </w:r>
      <w:r w:rsidR="00BF474A" w:rsidRPr="00C71642">
        <w:rPr>
          <w:rFonts w:ascii="Times New Roman" w:eastAsia="Times New Roman" w:hAnsi="Times New Roman" w:cs="Times New Roman"/>
          <w:lang w:eastAsia="pl-PL"/>
        </w:rPr>
        <w:t>,</w:t>
      </w:r>
    </w:p>
    <w:p w14:paraId="05854F1B" w14:textId="5F2330B1" w:rsidR="008B7C49" w:rsidRPr="00C71642" w:rsidRDefault="008B7C49" w:rsidP="002B7A3D">
      <w:pPr>
        <w:pStyle w:val="Akapitzlist"/>
        <w:numPr>
          <w:ilvl w:val="0"/>
          <w:numId w:val="4"/>
        </w:numPr>
        <w:spacing w:after="0" w:line="276" w:lineRule="auto"/>
        <w:jc w:val="both"/>
        <w:rPr>
          <w:rFonts w:ascii="Times New Roman" w:eastAsia="Times New Roman" w:hAnsi="Times New Roman" w:cs="Times New Roman"/>
          <w:lang w:eastAsia="pl-PL"/>
        </w:rPr>
      </w:pPr>
      <w:r w:rsidRPr="00C71642">
        <w:rPr>
          <w:rFonts w:ascii="Times New Roman" w:eastAsia="Times New Roman" w:hAnsi="Times New Roman" w:cs="Times New Roman"/>
          <w:lang w:eastAsia="pl-PL"/>
        </w:rPr>
        <w:t>wiceprzewodniczący komisji – radny Radosław Kunikowski,</w:t>
      </w:r>
    </w:p>
    <w:p w14:paraId="53B961FD" w14:textId="77777777" w:rsidR="00885135" w:rsidRPr="00C71642" w:rsidRDefault="00885135" w:rsidP="002B7A3D">
      <w:pPr>
        <w:pStyle w:val="Akapitzlist"/>
        <w:numPr>
          <w:ilvl w:val="0"/>
          <w:numId w:val="4"/>
        </w:numPr>
        <w:spacing w:after="0" w:line="276" w:lineRule="auto"/>
        <w:jc w:val="both"/>
        <w:rPr>
          <w:rFonts w:ascii="Times New Roman" w:eastAsia="Times New Roman" w:hAnsi="Times New Roman" w:cs="Times New Roman"/>
          <w:lang w:eastAsia="pl-PL"/>
        </w:rPr>
      </w:pPr>
      <w:r w:rsidRPr="00C71642">
        <w:rPr>
          <w:rFonts w:ascii="Times New Roman" w:eastAsia="Times New Roman" w:hAnsi="Times New Roman" w:cs="Times New Roman"/>
          <w:lang w:eastAsia="pl-PL"/>
        </w:rPr>
        <w:t>członek komisji – radny Bartosz Stawarski</w:t>
      </w:r>
      <w:r w:rsidR="00BF474A" w:rsidRPr="00C71642">
        <w:rPr>
          <w:rFonts w:ascii="Times New Roman" w:eastAsia="Times New Roman" w:hAnsi="Times New Roman" w:cs="Times New Roman"/>
          <w:lang w:eastAsia="pl-PL"/>
        </w:rPr>
        <w:t>,</w:t>
      </w:r>
    </w:p>
    <w:p w14:paraId="09F11821" w14:textId="77777777" w:rsidR="00885135" w:rsidRPr="00C71642" w:rsidRDefault="00885135" w:rsidP="002B7A3D">
      <w:pPr>
        <w:pStyle w:val="Akapitzlist"/>
        <w:numPr>
          <w:ilvl w:val="0"/>
          <w:numId w:val="4"/>
        </w:numPr>
        <w:spacing w:after="0" w:line="276" w:lineRule="auto"/>
        <w:jc w:val="both"/>
        <w:rPr>
          <w:rFonts w:ascii="Times New Roman" w:eastAsia="Times New Roman" w:hAnsi="Times New Roman" w:cs="Times New Roman"/>
          <w:lang w:eastAsia="pl-PL"/>
        </w:rPr>
      </w:pPr>
      <w:r w:rsidRPr="00C71642">
        <w:rPr>
          <w:rFonts w:ascii="Times New Roman" w:eastAsia="Times New Roman" w:hAnsi="Times New Roman" w:cs="Times New Roman"/>
          <w:lang w:eastAsia="pl-PL"/>
        </w:rPr>
        <w:t>członek komisji – radny Bogdan Poliwka</w:t>
      </w:r>
      <w:r w:rsidR="009C5537" w:rsidRPr="00C71642">
        <w:rPr>
          <w:rFonts w:ascii="Times New Roman" w:eastAsia="Times New Roman" w:hAnsi="Times New Roman" w:cs="Times New Roman"/>
          <w:lang w:eastAsia="pl-PL"/>
        </w:rPr>
        <w:t>,</w:t>
      </w:r>
    </w:p>
    <w:p w14:paraId="01376F14" w14:textId="6595D710" w:rsidR="009C5537" w:rsidRPr="00C71642" w:rsidRDefault="009C5537" w:rsidP="002B7A3D">
      <w:pPr>
        <w:pStyle w:val="Akapitzlist"/>
        <w:numPr>
          <w:ilvl w:val="0"/>
          <w:numId w:val="4"/>
        </w:numPr>
        <w:spacing w:after="0" w:line="276" w:lineRule="auto"/>
        <w:jc w:val="both"/>
        <w:rPr>
          <w:rFonts w:ascii="Times New Roman" w:eastAsia="Times New Roman" w:hAnsi="Times New Roman" w:cs="Times New Roman"/>
          <w:lang w:eastAsia="pl-PL"/>
        </w:rPr>
      </w:pPr>
      <w:r w:rsidRPr="00C71642">
        <w:rPr>
          <w:rFonts w:ascii="Times New Roman" w:eastAsia="Times New Roman" w:hAnsi="Times New Roman" w:cs="Times New Roman"/>
          <w:lang w:eastAsia="pl-PL"/>
        </w:rPr>
        <w:t>członek komisji – radna Czesława Grabowska</w:t>
      </w:r>
      <w:r w:rsidR="000F513F" w:rsidRPr="00C71642">
        <w:rPr>
          <w:rFonts w:ascii="Times New Roman" w:eastAsia="Times New Roman" w:hAnsi="Times New Roman" w:cs="Times New Roman"/>
          <w:lang w:eastAsia="pl-PL"/>
        </w:rPr>
        <w:t>,</w:t>
      </w:r>
    </w:p>
    <w:p w14:paraId="39C0618C" w14:textId="084F64ED" w:rsidR="000F513F" w:rsidRDefault="000F513F" w:rsidP="002B7A3D">
      <w:pPr>
        <w:pStyle w:val="Akapitzlist"/>
        <w:numPr>
          <w:ilvl w:val="0"/>
          <w:numId w:val="4"/>
        </w:numPr>
        <w:spacing w:after="0" w:line="276" w:lineRule="auto"/>
        <w:jc w:val="both"/>
        <w:rPr>
          <w:rFonts w:ascii="Times New Roman" w:eastAsia="Times New Roman" w:hAnsi="Times New Roman" w:cs="Times New Roman"/>
          <w:lang w:eastAsia="pl-PL"/>
        </w:rPr>
      </w:pPr>
      <w:r w:rsidRPr="00C71642">
        <w:rPr>
          <w:rFonts w:ascii="Times New Roman" w:eastAsia="Times New Roman" w:hAnsi="Times New Roman" w:cs="Times New Roman"/>
          <w:lang w:eastAsia="pl-PL"/>
        </w:rPr>
        <w:t>członek komisji – radny Andrzej Świąder</w:t>
      </w:r>
      <w:r w:rsidR="00F16278">
        <w:rPr>
          <w:rFonts w:ascii="Times New Roman" w:eastAsia="Times New Roman" w:hAnsi="Times New Roman" w:cs="Times New Roman"/>
          <w:lang w:eastAsia="pl-PL"/>
        </w:rPr>
        <w:t>.</w:t>
      </w:r>
    </w:p>
    <w:p w14:paraId="65B1F8C6" w14:textId="091A7241" w:rsidR="00F16278" w:rsidRPr="00F16278" w:rsidRDefault="00F16278" w:rsidP="00F16278">
      <w:pPr>
        <w:spacing w:line="276" w:lineRule="auto"/>
      </w:pPr>
      <w:r>
        <w:t>Radny Andrzej Stechnij był nieobecny.</w:t>
      </w:r>
    </w:p>
    <w:p w14:paraId="73B9FE9D" w14:textId="77777777" w:rsidR="00885135" w:rsidRPr="00C71642" w:rsidRDefault="00BF474A" w:rsidP="001326A1">
      <w:pPr>
        <w:spacing w:line="276" w:lineRule="auto"/>
      </w:pPr>
      <w:r w:rsidRPr="00C71642">
        <w:t>L</w:t>
      </w:r>
      <w:r w:rsidR="00885135" w:rsidRPr="00C71642">
        <w:t>ista obecności stanowi zał. nr 1 do protokołu.</w:t>
      </w:r>
    </w:p>
    <w:p w14:paraId="4169B20A" w14:textId="08650A56" w:rsidR="00885135" w:rsidRPr="00C71642" w:rsidRDefault="00885135" w:rsidP="00763778">
      <w:pPr>
        <w:spacing w:before="120" w:line="276" w:lineRule="auto"/>
      </w:pPr>
      <w:r w:rsidRPr="00C71642">
        <w:t>W posiedzeniu uczestniczyły</w:t>
      </w:r>
      <w:r w:rsidR="00451EE4" w:rsidRPr="00C71642">
        <w:t xml:space="preserve"> Panie</w:t>
      </w:r>
      <w:r w:rsidR="001510EB" w:rsidRPr="00C71642">
        <w:t>:</w:t>
      </w:r>
      <w:r w:rsidR="00107F91" w:rsidRPr="00C71642">
        <w:t xml:space="preserve"> </w:t>
      </w:r>
      <w:r w:rsidR="00693EAD" w:rsidRPr="00C71642">
        <w:t>Wójt Julita Pilecka</w:t>
      </w:r>
      <w:r w:rsidR="000F513F" w:rsidRPr="00C71642">
        <w:t xml:space="preserve"> oraz Skarbnik Joanna Radziwon</w:t>
      </w:r>
      <w:r w:rsidR="0002000D" w:rsidRPr="00C71642">
        <w:t>.</w:t>
      </w:r>
    </w:p>
    <w:p w14:paraId="28C4E683" w14:textId="77777777" w:rsidR="000F513F" w:rsidRPr="00C71642" w:rsidRDefault="000F513F" w:rsidP="00763778">
      <w:pPr>
        <w:spacing w:before="120" w:line="276" w:lineRule="auto"/>
      </w:pPr>
    </w:p>
    <w:p w14:paraId="42179475" w14:textId="1BF8E67A" w:rsidR="008F4E13" w:rsidRPr="00C71642" w:rsidRDefault="008F4E13" w:rsidP="000F513F">
      <w:pPr>
        <w:spacing w:line="276" w:lineRule="auto"/>
        <w:rPr>
          <w:bCs/>
        </w:rPr>
      </w:pPr>
      <w:r w:rsidRPr="00C71642">
        <w:rPr>
          <w:bCs/>
        </w:rPr>
        <w:t>Porządek obrad:</w:t>
      </w:r>
    </w:p>
    <w:p w14:paraId="6DBCE60B" w14:textId="77777777" w:rsidR="00F16278" w:rsidRPr="00F16278" w:rsidRDefault="00F16278" w:rsidP="00F16278">
      <w:pPr>
        <w:numPr>
          <w:ilvl w:val="0"/>
          <w:numId w:val="8"/>
        </w:numPr>
        <w:autoSpaceDE/>
        <w:autoSpaceDN/>
        <w:adjustRightInd/>
        <w:spacing w:line="259" w:lineRule="auto"/>
        <w:ind w:left="714" w:hanging="430"/>
        <w:jc w:val="left"/>
        <w:rPr>
          <w:color w:val="000000" w:themeColor="text1"/>
        </w:rPr>
      </w:pPr>
      <w:r w:rsidRPr="00F16278">
        <w:rPr>
          <w:color w:val="000000" w:themeColor="text1"/>
        </w:rPr>
        <w:t>Otwarcie i stwierdzenie quorum.</w:t>
      </w:r>
    </w:p>
    <w:p w14:paraId="02D226A4" w14:textId="77777777" w:rsidR="00F16278" w:rsidRPr="00F16278" w:rsidRDefault="00F16278" w:rsidP="00F16278">
      <w:pPr>
        <w:numPr>
          <w:ilvl w:val="0"/>
          <w:numId w:val="8"/>
        </w:numPr>
        <w:autoSpaceDE/>
        <w:autoSpaceDN/>
        <w:adjustRightInd/>
        <w:spacing w:line="259" w:lineRule="auto"/>
        <w:ind w:left="714" w:hanging="430"/>
        <w:jc w:val="left"/>
        <w:rPr>
          <w:color w:val="000000" w:themeColor="text1"/>
        </w:rPr>
      </w:pPr>
      <w:r w:rsidRPr="00F16278">
        <w:rPr>
          <w:color w:val="000000" w:themeColor="text1"/>
        </w:rPr>
        <w:t>Przyjęcie porządku obrad.</w:t>
      </w:r>
    </w:p>
    <w:p w14:paraId="532111C2" w14:textId="77777777" w:rsidR="00F16278" w:rsidRPr="00F16278" w:rsidRDefault="00F16278" w:rsidP="00F16278">
      <w:pPr>
        <w:numPr>
          <w:ilvl w:val="0"/>
          <w:numId w:val="8"/>
        </w:numPr>
        <w:autoSpaceDE/>
        <w:autoSpaceDN/>
        <w:adjustRightInd/>
        <w:spacing w:line="259" w:lineRule="auto"/>
        <w:ind w:left="714" w:hanging="430"/>
        <w:jc w:val="left"/>
        <w:rPr>
          <w:color w:val="000000" w:themeColor="text1"/>
        </w:rPr>
      </w:pPr>
      <w:r w:rsidRPr="00F16278">
        <w:rPr>
          <w:color w:val="000000" w:themeColor="text1"/>
          <w:shd w:val="clear" w:color="auto" w:fill="FFFFFF"/>
        </w:rPr>
        <w:t>Przyjęcie protokołu z obrad poprzedniej komisji.</w:t>
      </w:r>
    </w:p>
    <w:p w14:paraId="36B31174" w14:textId="77777777" w:rsidR="00F16278" w:rsidRPr="00F16278" w:rsidRDefault="00F16278" w:rsidP="00F16278">
      <w:pPr>
        <w:numPr>
          <w:ilvl w:val="0"/>
          <w:numId w:val="8"/>
        </w:numPr>
        <w:autoSpaceDE/>
        <w:autoSpaceDN/>
        <w:adjustRightInd/>
        <w:spacing w:line="259" w:lineRule="auto"/>
        <w:ind w:left="714" w:hanging="430"/>
        <w:jc w:val="left"/>
        <w:rPr>
          <w:color w:val="000000" w:themeColor="text1"/>
        </w:rPr>
      </w:pPr>
      <w:r w:rsidRPr="00F16278">
        <w:rPr>
          <w:color w:val="000000" w:themeColor="text1"/>
          <w:shd w:val="clear" w:color="auto" w:fill="FFFFFF"/>
        </w:rPr>
        <w:t>Zaopiniowanie projektów uchwał:</w:t>
      </w:r>
    </w:p>
    <w:p w14:paraId="0EB14EAF" w14:textId="77777777" w:rsidR="00F16278" w:rsidRPr="00F16278" w:rsidRDefault="00F16278" w:rsidP="00F16278">
      <w:pPr>
        <w:numPr>
          <w:ilvl w:val="0"/>
          <w:numId w:val="12"/>
        </w:numPr>
        <w:autoSpaceDE/>
        <w:autoSpaceDN/>
        <w:adjustRightInd/>
        <w:spacing w:line="259" w:lineRule="auto"/>
        <w:jc w:val="left"/>
        <w:rPr>
          <w:color w:val="000000" w:themeColor="text1"/>
        </w:rPr>
      </w:pPr>
      <w:r w:rsidRPr="00F16278">
        <w:t>w sprawie zmian w budżecie gminy na 2025 rok – projekt nr 70/25,</w:t>
      </w:r>
    </w:p>
    <w:p w14:paraId="43244440" w14:textId="77777777" w:rsidR="00F16278" w:rsidRPr="00F16278" w:rsidRDefault="00F16278" w:rsidP="00F16278">
      <w:pPr>
        <w:numPr>
          <w:ilvl w:val="0"/>
          <w:numId w:val="12"/>
        </w:numPr>
        <w:autoSpaceDE/>
        <w:autoSpaceDN/>
        <w:adjustRightInd/>
        <w:spacing w:line="259" w:lineRule="auto"/>
        <w:jc w:val="left"/>
        <w:rPr>
          <w:color w:val="000000" w:themeColor="text1"/>
        </w:rPr>
      </w:pPr>
      <w:r w:rsidRPr="00F16278">
        <w:t>w sprawie zmiany uchwały w sprawie uchwalenia Wieloletniej Prognozy Finansowej Gminy Kobylanka na lata 2025–2035 – projekt nr 71/25,</w:t>
      </w:r>
    </w:p>
    <w:p w14:paraId="615B1953" w14:textId="77777777" w:rsidR="00F16278" w:rsidRPr="00F16278" w:rsidRDefault="00F16278" w:rsidP="00F16278">
      <w:pPr>
        <w:numPr>
          <w:ilvl w:val="0"/>
          <w:numId w:val="12"/>
        </w:numPr>
        <w:autoSpaceDE/>
        <w:autoSpaceDN/>
        <w:adjustRightInd/>
        <w:spacing w:line="259" w:lineRule="auto"/>
        <w:jc w:val="left"/>
        <w:rPr>
          <w:color w:val="000000" w:themeColor="text1"/>
        </w:rPr>
      </w:pPr>
      <w:r w:rsidRPr="00F16278">
        <w:rPr>
          <w:color w:val="000000" w:themeColor="text1"/>
        </w:rPr>
        <w:t>w sprawie ustalenia wynagrodzenia Wójta Gminy Kobylanka – projekt nr 72/25,</w:t>
      </w:r>
    </w:p>
    <w:p w14:paraId="7EE76954" w14:textId="77777777" w:rsidR="00F16278" w:rsidRPr="00F16278" w:rsidRDefault="00F16278" w:rsidP="00F16278">
      <w:pPr>
        <w:numPr>
          <w:ilvl w:val="0"/>
          <w:numId w:val="12"/>
        </w:numPr>
        <w:autoSpaceDE/>
        <w:autoSpaceDN/>
        <w:adjustRightInd/>
        <w:spacing w:line="259" w:lineRule="auto"/>
        <w:jc w:val="left"/>
        <w:rPr>
          <w:color w:val="000000" w:themeColor="text1"/>
        </w:rPr>
      </w:pPr>
      <w:r w:rsidRPr="00F16278">
        <w:rPr>
          <w:color w:val="000000" w:themeColor="text1"/>
        </w:rPr>
        <w:t>w sprawie ustalenia diet dla radnych Rady Gminy Kobylanka oraz zwrotu kosztów podróży służbowych radnych – projekt nr 73/25,</w:t>
      </w:r>
    </w:p>
    <w:p w14:paraId="0EC0B61A" w14:textId="77777777" w:rsidR="00F16278" w:rsidRPr="00F16278" w:rsidRDefault="00F16278" w:rsidP="00F16278">
      <w:pPr>
        <w:numPr>
          <w:ilvl w:val="0"/>
          <w:numId w:val="12"/>
        </w:numPr>
        <w:autoSpaceDE/>
        <w:autoSpaceDN/>
        <w:adjustRightInd/>
        <w:spacing w:line="259" w:lineRule="auto"/>
        <w:jc w:val="left"/>
        <w:rPr>
          <w:color w:val="000000" w:themeColor="text1"/>
        </w:rPr>
      </w:pPr>
      <w:r w:rsidRPr="00F16278">
        <w:rPr>
          <w:color w:val="000000" w:themeColor="text1"/>
        </w:rPr>
        <w:t>w sprawie wyrażenia zgody na odpłatne ustanowienie służebności przesyłu – projekt nr 74/25,</w:t>
      </w:r>
    </w:p>
    <w:p w14:paraId="1216BD38" w14:textId="77777777" w:rsidR="00F16278" w:rsidRPr="00F16278" w:rsidRDefault="00F16278" w:rsidP="00F16278">
      <w:pPr>
        <w:numPr>
          <w:ilvl w:val="0"/>
          <w:numId w:val="12"/>
        </w:numPr>
        <w:autoSpaceDE/>
        <w:autoSpaceDN/>
        <w:adjustRightInd/>
        <w:spacing w:line="259" w:lineRule="auto"/>
        <w:jc w:val="left"/>
        <w:rPr>
          <w:color w:val="000000" w:themeColor="text1"/>
        </w:rPr>
      </w:pPr>
      <w:bookmarkStart w:id="0" w:name="_Hlk213068193"/>
      <w:r w:rsidRPr="00F16278">
        <w:rPr>
          <w:color w:val="000000" w:themeColor="text1"/>
        </w:rPr>
        <w:t>w sprawie ustalenia zasad nieodpłatnego przejmowania na własność Gminy Kobylanka nieruchomości stanowiących drogi wewnętrzne – projekt nr 75/25.</w:t>
      </w:r>
    </w:p>
    <w:bookmarkEnd w:id="0"/>
    <w:p w14:paraId="0D65C28C" w14:textId="77777777" w:rsidR="00F16278" w:rsidRPr="00F16278" w:rsidRDefault="00F16278" w:rsidP="00F16278">
      <w:pPr>
        <w:numPr>
          <w:ilvl w:val="0"/>
          <w:numId w:val="8"/>
        </w:numPr>
        <w:shd w:val="clear" w:color="auto" w:fill="FFFFFF"/>
        <w:autoSpaceDE/>
        <w:autoSpaceDN/>
        <w:adjustRightInd/>
        <w:spacing w:line="259" w:lineRule="auto"/>
        <w:ind w:left="714" w:hanging="430"/>
        <w:jc w:val="left"/>
        <w:rPr>
          <w:color w:val="000000" w:themeColor="text1"/>
          <w:lang w:eastAsia="en-US"/>
        </w:rPr>
      </w:pPr>
      <w:r w:rsidRPr="00F16278">
        <w:rPr>
          <w:color w:val="000000" w:themeColor="text1"/>
          <w:lang w:eastAsia="en-US"/>
        </w:rPr>
        <w:t>Wolne wnioski.</w:t>
      </w:r>
    </w:p>
    <w:p w14:paraId="13E526FD" w14:textId="77777777" w:rsidR="00F16278" w:rsidRPr="00F16278" w:rsidRDefault="00F16278" w:rsidP="00F16278">
      <w:pPr>
        <w:numPr>
          <w:ilvl w:val="0"/>
          <w:numId w:val="8"/>
        </w:numPr>
        <w:shd w:val="clear" w:color="auto" w:fill="FFFFFF"/>
        <w:autoSpaceDE/>
        <w:autoSpaceDN/>
        <w:adjustRightInd/>
        <w:spacing w:line="259" w:lineRule="auto"/>
        <w:ind w:left="714" w:hanging="430"/>
        <w:jc w:val="left"/>
        <w:rPr>
          <w:color w:val="000000" w:themeColor="text1"/>
          <w:lang w:eastAsia="en-US"/>
        </w:rPr>
      </w:pPr>
      <w:r w:rsidRPr="00F16278">
        <w:rPr>
          <w:color w:val="000000" w:themeColor="text1"/>
          <w:lang w:eastAsia="en-US"/>
        </w:rPr>
        <w:t>Zamknięcie posiedzenia.</w:t>
      </w:r>
    </w:p>
    <w:p w14:paraId="76BD2D7A" w14:textId="638A3E1C" w:rsidR="001A37E2" w:rsidRPr="00C71642" w:rsidRDefault="001A37E2" w:rsidP="001A37E2">
      <w:pPr>
        <w:autoSpaceDE/>
        <w:autoSpaceDN/>
        <w:adjustRightInd/>
        <w:spacing w:line="256" w:lineRule="auto"/>
        <w:ind w:left="720"/>
      </w:pPr>
    </w:p>
    <w:p w14:paraId="79F9E1EA" w14:textId="77777777" w:rsidR="00885135" w:rsidRPr="00C71642" w:rsidRDefault="00885135" w:rsidP="00AF075D">
      <w:pPr>
        <w:spacing w:line="276" w:lineRule="auto"/>
        <w:rPr>
          <w:b/>
          <w:bCs/>
        </w:rPr>
      </w:pPr>
      <w:r w:rsidRPr="00C71642">
        <w:rPr>
          <w:b/>
          <w:bCs/>
        </w:rPr>
        <w:t>Ad.1</w:t>
      </w:r>
    </w:p>
    <w:p w14:paraId="025CB809" w14:textId="77777777" w:rsidR="008F3503" w:rsidRPr="00C71642" w:rsidRDefault="00885135" w:rsidP="001326A1">
      <w:pPr>
        <w:spacing w:line="276" w:lineRule="auto"/>
        <w:rPr>
          <w:b/>
          <w:bCs/>
        </w:rPr>
      </w:pPr>
      <w:r w:rsidRPr="00C71642">
        <w:rPr>
          <w:b/>
          <w:bCs/>
        </w:rPr>
        <w:t>Otwarcie i stwierdzenie quorum</w:t>
      </w:r>
      <w:r w:rsidR="008F3503" w:rsidRPr="00C71642">
        <w:rPr>
          <w:b/>
          <w:bCs/>
        </w:rPr>
        <w:t>.</w:t>
      </w:r>
    </w:p>
    <w:p w14:paraId="3A0CE5A5" w14:textId="6C069FDB" w:rsidR="008F4E13" w:rsidRPr="00C71642" w:rsidRDefault="008F4E13" w:rsidP="00BF474A">
      <w:pPr>
        <w:spacing w:before="120" w:line="276" w:lineRule="auto"/>
      </w:pPr>
      <w:r w:rsidRPr="00C71642">
        <w:t>Przewodnicząca</w:t>
      </w:r>
      <w:r w:rsidR="00DD7867">
        <w:t xml:space="preserve"> komisji</w:t>
      </w:r>
      <w:r w:rsidR="00AA4AE7">
        <w:t>, radna</w:t>
      </w:r>
      <w:r w:rsidRPr="00C71642">
        <w:t xml:space="preserve"> </w:t>
      </w:r>
      <w:r w:rsidR="008F3503" w:rsidRPr="00C71642">
        <w:t>Iwona Kuwik</w:t>
      </w:r>
      <w:bookmarkStart w:id="1" w:name="_Hlk169852782"/>
      <w:r w:rsidR="004B742C" w:rsidRPr="00C71642">
        <w:t>,</w:t>
      </w:r>
      <w:r w:rsidR="00EB7137" w:rsidRPr="00C71642">
        <w:t xml:space="preserve"> </w:t>
      </w:r>
      <w:r w:rsidR="00AF075D" w:rsidRPr="00C71642">
        <w:t>o godz. 1</w:t>
      </w:r>
      <w:r w:rsidR="002A5ED2" w:rsidRPr="00C71642">
        <w:t>6</w:t>
      </w:r>
      <w:r w:rsidR="00AF075D" w:rsidRPr="00C71642">
        <w:t>:</w:t>
      </w:r>
      <w:r w:rsidR="001A37E2" w:rsidRPr="00C71642">
        <w:t>0</w:t>
      </w:r>
      <w:r w:rsidR="00AF075D" w:rsidRPr="00C71642">
        <w:t xml:space="preserve">0 </w:t>
      </w:r>
      <w:r w:rsidR="00BF474A" w:rsidRPr="00C71642">
        <w:t>otworzyła posiedzenie Komisji Rozwoju Gospodarczego i Finansów</w:t>
      </w:r>
      <w:r w:rsidR="00D41A84" w:rsidRPr="00C71642">
        <w:t xml:space="preserve">, po czym </w:t>
      </w:r>
      <w:r w:rsidR="00BF474A" w:rsidRPr="00C71642">
        <w:t>przy</w:t>
      </w:r>
      <w:r w:rsidRPr="00C71642">
        <w:t>wita</w:t>
      </w:r>
      <w:r w:rsidR="00BF474A" w:rsidRPr="00C71642">
        <w:t>ła</w:t>
      </w:r>
      <w:r w:rsidRPr="00C71642">
        <w:t xml:space="preserve"> wszystkich obecnych</w:t>
      </w:r>
      <w:bookmarkEnd w:id="1"/>
      <w:r w:rsidR="00D41A84" w:rsidRPr="00C71642">
        <w:t xml:space="preserve"> oraz </w:t>
      </w:r>
      <w:r w:rsidR="00F731A0">
        <w:t xml:space="preserve">na podstawie listy obecności </w:t>
      </w:r>
      <w:r w:rsidR="00D41A84" w:rsidRPr="00C71642">
        <w:t>stwierdziła quorum.</w:t>
      </w:r>
    </w:p>
    <w:p w14:paraId="1BD2C383" w14:textId="77777777" w:rsidR="008F3503" w:rsidRPr="00C71642" w:rsidRDefault="008F4E13" w:rsidP="001326A1">
      <w:pPr>
        <w:spacing w:before="120" w:line="276" w:lineRule="auto"/>
        <w:rPr>
          <w:b/>
          <w:bCs/>
        </w:rPr>
      </w:pPr>
      <w:r w:rsidRPr="00C71642">
        <w:rPr>
          <w:b/>
          <w:bCs/>
        </w:rPr>
        <w:t>Ad</w:t>
      </w:r>
      <w:r w:rsidR="008F3503" w:rsidRPr="00C71642">
        <w:rPr>
          <w:b/>
          <w:bCs/>
        </w:rPr>
        <w:t>.</w:t>
      </w:r>
      <w:r w:rsidRPr="00C71642">
        <w:rPr>
          <w:b/>
          <w:bCs/>
        </w:rPr>
        <w:t>2</w:t>
      </w:r>
    </w:p>
    <w:p w14:paraId="7FA33787" w14:textId="77777777" w:rsidR="008F3503" w:rsidRPr="00C71642" w:rsidRDefault="008F3503" w:rsidP="00BF474A">
      <w:pPr>
        <w:spacing w:line="276" w:lineRule="auto"/>
        <w:rPr>
          <w:b/>
          <w:bCs/>
        </w:rPr>
      </w:pPr>
      <w:r w:rsidRPr="00C71642">
        <w:rPr>
          <w:b/>
          <w:bCs/>
        </w:rPr>
        <w:t>Przyjęcie porządku obrad.</w:t>
      </w:r>
    </w:p>
    <w:p w14:paraId="689957E2" w14:textId="042F2C17" w:rsidR="001A37E2" w:rsidRPr="00C71642" w:rsidRDefault="001A37E2" w:rsidP="001A37E2">
      <w:pPr>
        <w:autoSpaceDE/>
        <w:autoSpaceDN/>
        <w:adjustRightInd/>
        <w:spacing w:before="120" w:line="276" w:lineRule="auto"/>
      </w:pPr>
      <w:r w:rsidRPr="00C71642">
        <w:t>Nie zgłoszono wniosków do porządku</w:t>
      </w:r>
      <w:r w:rsidR="00AA4AE7">
        <w:t xml:space="preserve"> obrad</w:t>
      </w:r>
      <w:r w:rsidRPr="00C71642">
        <w:t>.</w:t>
      </w:r>
    </w:p>
    <w:p w14:paraId="4FCD62A2" w14:textId="6192C126" w:rsidR="008F4E13" w:rsidRPr="00C71642" w:rsidRDefault="008F4E13" w:rsidP="001326A1">
      <w:pPr>
        <w:spacing w:before="120" w:line="276" w:lineRule="auto"/>
        <w:rPr>
          <w:b/>
          <w:bCs/>
        </w:rPr>
      </w:pPr>
      <w:r w:rsidRPr="00C71642">
        <w:rPr>
          <w:b/>
          <w:bCs/>
        </w:rPr>
        <w:t>Ad</w:t>
      </w:r>
      <w:r w:rsidR="00BF474A" w:rsidRPr="00C71642">
        <w:rPr>
          <w:b/>
          <w:bCs/>
        </w:rPr>
        <w:t>.</w:t>
      </w:r>
      <w:r w:rsidRPr="00C71642">
        <w:rPr>
          <w:b/>
          <w:bCs/>
        </w:rPr>
        <w:t xml:space="preserve"> 3</w:t>
      </w:r>
    </w:p>
    <w:p w14:paraId="154DCF13" w14:textId="757884B6" w:rsidR="005D440D" w:rsidRPr="00C71642" w:rsidRDefault="005D440D" w:rsidP="005D440D">
      <w:pPr>
        <w:pStyle w:val="gmail-msolistparagraph"/>
        <w:spacing w:before="0" w:beforeAutospacing="0" w:after="0" w:afterAutospacing="0" w:line="276" w:lineRule="auto"/>
        <w:jc w:val="both"/>
        <w:rPr>
          <w:b/>
          <w:bCs/>
          <w:sz w:val="22"/>
          <w:szCs w:val="22"/>
        </w:rPr>
      </w:pPr>
      <w:r w:rsidRPr="00C71642">
        <w:rPr>
          <w:b/>
          <w:bCs/>
          <w:sz w:val="22"/>
          <w:szCs w:val="22"/>
        </w:rPr>
        <w:t>Przyjęcie protokoł</w:t>
      </w:r>
      <w:r w:rsidR="008B7C49" w:rsidRPr="00C71642">
        <w:rPr>
          <w:b/>
          <w:bCs/>
          <w:sz w:val="22"/>
          <w:szCs w:val="22"/>
        </w:rPr>
        <w:t>u</w:t>
      </w:r>
      <w:r w:rsidR="001A37E2" w:rsidRPr="00C71642">
        <w:rPr>
          <w:b/>
          <w:bCs/>
          <w:sz w:val="22"/>
          <w:szCs w:val="22"/>
        </w:rPr>
        <w:t xml:space="preserve"> </w:t>
      </w:r>
      <w:r w:rsidRPr="00C71642">
        <w:rPr>
          <w:b/>
          <w:bCs/>
          <w:sz w:val="22"/>
          <w:szCs w:val="22"/>
        </w:rPr>
        <w:t>z poprzedni</w:t>
      </w:r>
      <w:r w:rsidR="008B7C49" w:rsidRPr="00C71642">
        <w:rPr>
          <w:b/>
          <w:bCs/>
          <w:sz w:val="22"/>
          <w:szCs w:val="22"/>
        </w:rPr>
        <w:t>e</w:t>
      </w:r>
      <w:r w:rsidR="002A5FBE" w:rsidRPr="00C71642">
        <w:rPr>
          <w:b/>
          <w:bCs/>
          <w:sz w:val="22"/>
          <w:szCs w:val="22"/>
        </w:rPr>
        <w:t>go posiedzenia</w:t>
      </w:r>
      <w:r w:rsidRPr="00C71642">
        <w:rPr>
          <w:b/>
          <w:bCs/>
          <w:sz w:val="22"/>
          <w:szCs w:val="22"/>
        </w:rPr>
        <w:t xml:space="preserve"> komisji.</w:t>
      </w:r>
    </w:p>
    <w:p w14:paraId="650DC6CB" w14:textId="127AFB89" w:rsidR="005F73C5" w:rsidRDefault="005F73C5" w:rsidP="005F73C5">
      <w:pPr>
        <w:spacing w:before="120" w:line="276" w:lineRule="auto"/>
      </w:pPr>
      <w:r w:rsidRPr="00C71642">
        <w:t>Nie wpłynęły uwagi do protokoł</w:t>
      </w:r>
      <w:r w:rsidR="008B7C49" w:rsidRPr="00C71642">
        <w:t>u</w:t>
      </w:r>
      <w:r w:rsidRPr="00C71642">
        <w:t xml:space="preserve"> z poprzedni</w:t>
      </w:r>
      <w:r w:rsidR="008B7C49" w:rsidRPr="00C71642">
        <w:t>ego</w:t>
      </w:r>
      <w:r w:rsidR="00FA279E" w:rsidRPr="00C71642">
        <w:t xml:space="preserve"> posiedze</w:t>
      </w:r>
      <w:r w:rsidR="008B7C49" w:rsidRPr="00C71642">
        <w:t>nia</w:t>
      </w:r>
      <w:r w:rsidR="00FA279E" w:rsidRPr="00C71642">
        <w:t xml:space="preserve"> </w:t>
      </w:r>
      <w:r w:rsidRPr="00C71642">
        <w:t>komisji, wobec powyższego protok</w:t>
      </w:r>
      <w:r w:rsidR="008B7C49" w:rsidRPr="00C71642">
        <w:t>ół</w:t>
      </w:r>
      <w:r w:rsidRPr="00C71642">
        <w:t xml:space="preserve"> </w:t>
      </w:r>
      <w:r w:rsidR="00107F91" w:rsidRPr="00C71642">
        <w:t xml:space="preserve">z dnia </w:t>
      </w:r>
      <w:r w:rsidR="00DA5968" w:rsidRPr="00C71642">
        <w:br/>
      </w:r>
      <w:r w:rsidR="00F16278">
        <w:t>22 września</w:t>
      </w:r>
      <w:r w:rsidR="001A37E2" w:rsidRPr="00C71642">
        <w:t xml:space="preserve"> </w:t>
      </w:r>
      <w:r w:rsidR="00107F91" w:rsidRPr="00C71642">
        <w:t>202</w:t>
      </w:r>
      <w:r w:rsidR="00DA5968" w:rsidRPr="00C71642">
        <w:t>5</w:t>
      </w:r>
      <w:r w:rsidR="00693EAD" w:rsidRPr="00C71642">
        <w:t xml:space="preserve"> </w:t>
      </w:r>
      <w:r w:rsidR="00DA5968" w:rsidRPr="00C71642">
        <w:t xml:space="preserve">r. </w:t>
      </w:r>
      <w:r w:rsidRPr="00C71642">
        <w:t>uważa się za przyjęt</w:t>
      </w:r>
      <w:r w:rsidR="00DA5968" w:rsidRPr="00C71642">
        <w:t xml:space="preserve">y </w:t>
      </w:r>
      <w:r w:rsidR="00021C2C" w:rsidRPr="00C71642">
        <w:t>– protok</w:t>
      </w:r>
      <w:r w:rsidR="00DA5968" w:rsidRPr="00C71642">
        <w:t>ół</w:t>
      </w:r>
      <w:r w:rsidR="00021C2C" w:rsidRPr="00C71642">
        <w:t xml:space="preserve"> stanowi zał. nr 2 do protokołu</w:t>
      </w:r>
      <w:r w:rsidRPr="00C71642">
        <w:t>.</w:t>
      </w:r>
    </w:p>
    <w:p w14:paraId="76F9CDDE" w14:textId="77777777" w:rsidR="00F16278" w:rsidRPr="00C71642" w:rsidRDefault="00F16278" w:rsidP="005F73C5">
      <w:pPr>
        <w:spacing w:before="120" w:line="276" w:lineRule="auto"/>
      </w:pPr>
    </w:p>
    <w:p w14:paraId="5C90511B" w14:textId="43126811" w:rsidR="004F5FE0" w:rsidRPr="00C71642" w:rsidRDefault="004F5FE0" w:rsidP="00BF474A">
      <w:pPr>
        <w:spacing w:before="120" w:line="276" w:lineRule="auto"/>
        <w:rPr>
          <w:b/>
          <w:bCs/>
        </w:rPr>
      </w:pPr>
      <w:bookmarkStart w:id="2" w:name="_Hlk164432747"/>
      <w:r w:rsidRPr="00C71642">
        <w:rPr>
          <w:b/>
          <w:bCs/>
        </w:rPr>
        <w:lastRenderedPageBreak/>
        <w:t xml:space="preserve">Ad. </w:t>
      </w:r>
      <w:r w:rsidR="005D440D" w:rsidRPr="00C71642">
        <w:rPr>
          <w:b/>
          <w:bCs/>
        </w:rPr>
        <w:t>4</w:t>
      </w:r>
    </w:p>
    <w:p w14:paraId="6000A483" w14:textId="13B428D5" w:rsidR="00AA4AE7" w:rsidRPr="00C71642" w:rsidRDefault="004F5FE0" w:rsidP="00AA4AE7">
      <w:pPr>
        <w:spacing w:line="276" w:lineRule="auto"/>
        <w:contextualSpacing/>
        <w:rPr>
          <w:b/>
          <w:bCs/>
        </w:rPr>
      </w:pPr>
      <w:r w:rsidRPr="00C71642">
        <w:rPr>
          <w:b/>
          <w:bCs/>
        </w:rPr>
        <w:t>Zaopiniowanie projektów uchwał:</w:t>
      </w:r>
    </w:p>
    <w:p w14:paraId="2B9DF76E" w14:textId="77777777" w:rsidR="00ED3CBD" w:rsidRPr="00C71642" w:rsidRDefault="00ED3CBD" w:rsidP="001326A1">
      <w:pPr>
        <w:spacing w:line="276" w:lineRule="auto"/>
        <w:contextualSpacing/>
        <w:rPr>
          <w:b/>
          <w:bCs/>
        </w:rPr>
      </w:pPr>
    </w:p>
    <w:p w14:paraId="084E3842" w14:textId="2C8F5398" w:rsidR="002A5ED2" w:rsidRPr="00C71642" w:rsidRDefault="002A5ED2" w:rsidP="00C71642">
      <w:pPr>
        <w:numPr>
          <w:ilvl w:val="0"/>
          <w:numId w:val="7"/>
        </w:numPr>
        <w:autoSpaceDE/>
        <w:autoSpaceDN/>
        <w:adjustRightInd/>
        <w:spacing w:line="276" w:lineRule="auto"/>
        <w:ind w:left="426" w:hanging="426"/>
        <w:jc w:val="left"/>
        <w:rPr>
          <w:b/>
          <w:bCs/>
        </w:rPr>
      </w:pPr>
      <w:bookmarkStart w:id="3" w:name="_Hlk177735281"/>
      <w:r w:rsidRPr="00C71642">
        <w:rPr>
          <w:b/>
          <w:bCs/>
          <w:shd w:val="clear" w:color="auto" w:fill="FFFFFF"/>
        </w:rPr>
        <w:t xml:space="preserve">w sprawie </w:t>
      </w:r>
      <w:r w:rsidRPr="00C71642">
        <w:rPr>
          <w:b/>
          <w:bCs/>
        </w:rPr>
        <w:t xml:space="preserve">zmian w budżecie gminy na 2025 rok – projekt nr </w:t>
      </w:r>
      <w:r w:rsidR="00F16278">
        <w:rPr>
          <w:b/>
          <w:bCs/>
        </w:rPr>
        <w:t>70</w:t>
      </w:r>
      <w:r w:rsidRPr="00C71642">
        <w:rPr>
          <w:b/>
          <w:bCs/>
        </w:rPr>
        <w:t>/25,</w:t>
      </w:r>
    </w:p>
    <w:p w14:paraId="79E69819" w14:textId="77777777" w:rsidR="006E3EA0" w:rsidRPr="00C71642" w:rsidRDefault="006E3EA0" w:rsidP="006D2300">
      <w:pPr>
        <w:pStyle w:val="gmail-msolistparagraph"/>
        <w:spacing w:before="0" w:beforeAutospacing="0" w:after="0" w:afterAutospacing="0" w:line="276" w:lineRule="auto"/>
        <w:jc w:val="both"/>
        <w:rPr>
          <w:sz w:val="22"/>
          <w:szCs w:val="22"/>
        </w:rPr>
      </w:pPr>
    </w:p>
    <w:p w14:paraId="381B3D8B" w14:textId="32C991AE" w:rsidR="007D3CFE" w:rsidRPr="00C71642" w:rsidRDefault="007D3CFE" w:rsidP="006276CC">
      <w:pPr>
        <w:pStyle w:val="gmail-msolistparagraph"/>
        <w:spacing w:before="0" w:beforeAutospacing="0" w:after="0" w:afterAutospacing="0" w:line="276" w:lineRule="auto"/>
        <w:jc w:val="both"/>
        <w:rPr>
          <w:sz w:val="22"/>
          <w:szCs w:val="22"/>
        </w:rPr>
      </w:pPr>
      <w:r w:rsidRPr="00C71642">
        <w:rPr>
          <w:sz w:val="22"/>
          <w:szCs w:val="22"/>
        </w:rPr>
        <w:t>Przewodnicząca KRGiF Iwona Kuwik oddała głos projektodawcy.</w:t>
      </w:r>
    </w:p>
    <w:p w14:paraId="0814D817" w14:textId="20F6F84F" w:rsidR="006D2300" w:rsidRDefault="006D2300" w:rsidP="006276CC">
      <w:pPr>
        <w:pStyle w:val="gmail-msolistparagraph"/>
        <w:spacing w:before="0" w:beforeAutospacing="0" w:after="0" w:afterAutospacing="0" w:line="276" w:lineRule="auto"/>
        <w:jc w:val="both"/>
        <w:rPr>
          <w:sz w:val="22"/>
          <w:szCs w:val="22"/>
        </w:rPr>
      </w:pPr>
      <w:r w:rsidRPr="00C71642">
        <w:rPr>
          <w:sz w:val="22"/>
          <w:szCs w:val="22"/>
        </w:rPr>
        <w:t xml:space="preserve">Projekt uchwały omówiła </w:t>
      </w:r>
      <w:r w:rsidR="000F513F" w:rsidRPr="00C71642">
        <w:rPr>
          <w:sz w:val="22"/>
          <w:szCs w:val="22"/>
        </w:rPr>
        <w:t xml:space="preserve">Skarbnik Joanna Radziwon oraz </w:t>
      </w:r>
      <w:r w:rsidR="00654C1D" w:rsidRPr="00C71642">
        <w:rPr>
          <w:sz w:val="22"/>
          <w:szCs w:val="22"/>
        </w:rPr>
        <w:t>Wójt Julita Pilecka</w:t>
      </w:r>
      <w:r w:rsidRPr="00C71642">
        <w:rPr>
          <w:sz w:val="22"/>
          <w:szCs w:val="22"/>
        </w:rPr>
        <w:t>.</w:t>
      </w:r>
    </w:p>
    <w:p w14:paraId="484C488B" w14:textId="77777777" w:rsidR="00F43A21" w:rsidRPr="00C71642" w:rsidRDefault="00F43A21" w:rsidP="006276CC">
      <w:pPr>
        <w:pStyle w:val="gmail-msolistparagraph"/>
        <w:spacing w:before="0" w:beforeAutospacing="0" w:after="0" w:afterAutospacing="0" w:line="276" w:lineRule="auto"/>
        <w:jc w:val="both"/>
        <w:rPr>
          <w:sz w:val="22"/>
          <w:szCs w:val="22"/>
        </w:rPr>
      </w:pPr>
    </w:p>
    <w:p w14:paraId="6FB76CD1" w14:textId="77777777" w:rsidR="00174185" w:rsidRPr="00174185" w:rsidRDefault="00174185" w:rsidP="00392CAA">
      <w:pPr>
        <w:numPr>
          <w:ilvl w:val="0"/>
          <w:numId w:val="5"/>
        </w:numPr>
        <w:tabs>
          <w:tab w:val="left" w:pos="6135"/>
        </w:tabs>
        <w:autoSpaceDE/>
        <w:autoSpaceDN/>
        <w:adjustRightInd/>
        <w:spacing w:after="160" w:line="259" w:lineRule="auto"/>
        <w:ind w:left="426" w:hanging="426"/>
        <w:contextualSpacing/>
        <w:rPr>
          <w:rFonts w:eastAsiaTheme="minorHAnsi"/>
          <w:lang w:eastAsia="en-US"/>
        </w:rPr>
      </w:pPr>
      <w:r w:rsidRPr="00174185">
        <w:rPr>
          <w:rFonts w:eastAsiaTheme="minorHAnsi"/>
          <w:lang w:eastAsia="en-US"/>
        </w:rPr>
        <w:t>W zakresie dochodów niniejszym projektem dokonuje się  poniższych zmian:</w:t>
      </w:r>
    </w:p>
    <w:p w14:paraId="6AD68955" w14:textId="77777777" w:rsidR="00174185" w:rsidRPr="00174185" w:rsidRDefault="00174185" w:rsidP="00392CAA">
      <w:pPr>
        <w:numPr>
          <w:ilvl w:val="0"/>
          <w:numId w:val="14"/>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60017 § 0830 (wpływy z usług) zwiększa się środki o kwotę 46 000,00 zł,</w:t>
      </w:r>
    </w:p>
    <w:p w14:paraId="435F6203" w14:textId="77777777" w:rsidR="00174185" w:rsidRPr="00174185" w:rsidRDefault="00174185" w:rsidP="00392CAA">
      <w:pPr>
        <w:numPr>
          <w:ilvl w:val="0"/>
          <w:numId w:val="14"/>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70005 § 0940 (wpływy z rozliczeń z lata ubiegłych) zwiększa się środki o kwotę 136 200,00 zł,</w:t>
      </w:r>
    </w:p>
    <w:p w14:paraId="3D3FE8BA" w14:textId="77777777" w:rsidR="00174185" w:rsidRPr="00174185" w:rsidRDefault="00174185" w:rsidP="00392CAA">
      <w:pPr>
        <w:numPr>
          <w:ilvl w:val="0"/>
          <w:numId w:val="14"/>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75616 § 0360 (wpływy z podatku od spadków i darowizn) zwiększa się środki o kwotę 43 000,00 zł,</w:t>
      </w:r>
    </w:p>
    <w:p w14:paraId="57D00707" w14:textId="77777777" w:rsidR="00174185" w:rsidRPr="00174185" w:rsidRDefault="00174185" w:rsidP="00392CAA">
      <w:pPr>
        <w:numPr>
          <w:ilvl w:val="0"/>
          <w:numId w:val="14"/>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75814 § 0920 (wpływy z pozostałych odsetek) zwiększa się środki o kwotę 70 000,00 zł,</w:t>
      </w:r>
    </w:p>
    <w:p w14:paraId="62AA811D" w14:textId="77777777" w:rsidR="00174185" w:rsidRPr="00174185" w:rsidRDefault="00174185" w:rsidP="00392CAA">
      <w:pPr>
        <w:numPr>
          <w:ilvl w:val="0"/>
          <w:numId w:val="14"/>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80101 § 0970 (wpływy z różnych dochodów) zwiększa się środki o kwotę 6 657,75 zł,</w:t>
      </w:r>
    </w:p>
    <w:p w14:paraId="4228331D" w14:textId="77777777" w:rsidR="00174185" w:rsidRPr="00174185" w:rsidRDefault="00174185" w:rsidP="00392CAA">
      <w:pPr>
        <w:numPr>
          <w:ilvl w:val="0"/>
          <w:numId w:val="14"/>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80104 § 2910 (zwrot dotacji pobranych w nadmiernej wysokości) zwiększa się środki o kwotę 34 500,00 zł,</w:t>
      </w:r>
    </w:p>
    <w:p w14:paraId="1B3DC9DC" w14:textId="77777777" w:rsidR="00174185" w:rsidRPr="00174185" w:rsidRDefault="00174185" w:rsidP="00392CAA">
      <w:pPr>
        <w:numPr>
          <w:ilvl w:val="0"/>
          <w:numId w:val="14"/>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90001 § 0950 (wpływy z tytułu kar i odszkodowań wynikających z umów) zwiększa się środki o kwotę 163 000,00 zł,</w:t>
      </w:r>
    </w:p>
    <w:p w14:paraId="2C75CD19" w14:textId="77777777" w:rsidR="00174185" w:rsidRPr="00174185" w:rsidRDefault="00174185" w:rsidP="00392CAA">
      <w:pPr>
        <w:numPr>
          <w:ilvl w:val="0"/>
          <w:numId w:val="14"/>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90095 § 0830 (wpływy z usług) zwiększa się środki o kwotę 86 050,00 zł.</w:t>
      </w:r>
    </w:p>
    <w:p w14:paraId="3E49F932" w14:textId="77777777" w:rsidR="00174185" w:rsidRPr="00174185" w:rsidRDefault="00174185" w:rsidP="00392CAA">
      <w:pPr>
        <w:numPr>
          <w:ilvl w:val="0"/>
          <w:numId w:val="5"/>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Wprowadza się zmiany limitów wydatków w budżecie gminy w 2025 r. według poniższego zestawienia:</w:t>
      </w:r>
    </w:p>
    <w:tbl>
      <w:tblPr>
        <w:tblStyle w:val="Tabelalisty6kolorowaakcent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12"/>
        <w:gridCol w:w="2831"/>
        <w:gridCol w:w="1560"/>
        <w:gridCol w:w="4110"/>
      </w:tblGrid>
      <w:tr w:rsidR="00174185" w:rsidRPr="00174185" w14:paraId="267AE0D3" w14:textId="77777777" w:rsidTr="00B8133E">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88" w:type="dxa"/>
            <w:tcBorders>
              <w:bottom w:val="none" w:sz="0" w:space="0" w:color="auto"/>
            </w:tcBorders>
            <w:vAlign w:val="center"/>
            <w:hideMark/>
          </w:tcPr>
          <w:p w14:paraId="36E9C716" w14:textId="77777777" w:rsidR="00174185" w:rsidRPr="00174185" w:rsidRDefault="00174185" w:rsidP="00174185">
            <w:pPr>
              <w:autoSpaceDE/>
              <w:autoSpaceDN/>
              <w:adjustRightInd/>
              <w:jc w:val="left"/>
              <w:rPr>
                <w:color w:val="000000"/>
              </w:rPr>
            </w:pPr>
            <w:r w:rsidRPr="00174185">
              <w:rPr>
                <w:color w:val="000000"/>
              </w:rPr>
              <w:t>Rozdz.</w:t>
            </w:r>
          </w:p>
        </w:tc>
        <w:tc>
          <w:tcPr>
            <w:tcW w:w="712" w:type="dxa"/>
            <w:tcBorders>
              <w:bottom w:val="none" w:sz="0" w:space="0" w:color="auto"/>
            </w:tcBorders>
            <w:vAlign w:val="center"/>
            <w:hideMark/>
          </w:tcPr>
          <w:p w14:paraId="41875B41" w14:textId="77777777" w:rsidR="00174185" w:rsidRPr="00174185" w:rsidRDefault="00174185" w:rsidP="00174185">
            <w:pPr>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rPr>
            </w:pPr>
            <w:r w:rsidRPr="00174185">
              <w:rPr>
                <w:color w:val="000000"/>
              </w:rPr>
              <w:t>§</w:t>
            </w:r>
          </w:p>
        </w:tc>
        <w:tc>
          <w:tcPr>
            <w:tcW w:w="2831" w:type="dxa"/>
            <w:tcBorders>
              <w:bottom w:val="none" w:sz="0" w:space="0" w:color="auto"/>
            </w:tcBorders>
            <w:vAlign w:val="center"/>
            <w:hideMark/>
          </w:tcPr>
          <w:p w14:paraId="00C4924D" w14:textId="77777777" w:rsidR="00174185" w:rsidRPr="00174185" w:rsidRDefault="00174185" w:rsidP="00174185">
            <w:pPr>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rPr>
            </w:pPr>
            <w:r w:rsidRPr="00174185">
              <w:rPr>
                <w:color w:val="000000"/>
              </w:rPr>
              <w:t>Treść</w:t>
            </w:r>
          </w:p>
        </w:tc>
        <w:tc>
          <w:tcPr>
            <w:tcW w:w="1560" w:type="dxa"/>
            <w:tcBorders>
              <w:bottom w:val="none" w:sz="0" w:space="0" w:color="auto"/>
            </w:tcBorders>
            <w:vAlign w:val="center"/>
            <w:hideMark/>
          </w:tcPr>
          <w:p w14:paraId="102D449B" w14:textId="77777777" w:rsidR="00174185" w:rsidRPr="00174185" w:rsidRDefault="00174185" w:rsidP="00174185">
            <w:pPr>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rPr>
            </w:pPr>
            <w:r w:rsidRPr="00174185">
              <w:rPr>
                <w:color w:val="000000"/>
              </w:rPr>
              <w:t>Zmiana</w:t>
            </w:r>
          </w:p>
        </w:tc>
        <w:tc>
          <w:tcPr>
            <w:tcW w:w="4110" w:type="dxa"/>
            <w:tcBorders>
              <w:bottom w:val="none" w:sz="0" w:space="0" w:color="auto"/>
            </w:tcBorders>
            <w:vAlign w:val="center"/>
            <w:hideMark/>
          </w:tcPr>
          <w:p w14:paraId="33AD9D5E" w14:textId="77777777" w:rsidR="00174185" w:rsidRPr="00174185" w:rsidRDefault="00174185" w:rsidP="00174185">
            <w:pPr>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rPr>
            </w:pPr>
            <w:r w:rsidRPr="00174185">
              <w:rPr>
                <w:color w:val="000000"/>
              </w:rPr>
              <w:t>Uzasadnienie</w:t>
            </w:r>
          </w:p>
        </w:tc>
      </w:tr>
      <w:tr w:rsidR="00174185" w:rsidRPr="00174185" w14:paraId="0C97B69D" w14:textId="77777777" w:rsidTr="00B8133E">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988" w:type="dxa"/>
          </w:tcPr>
          <w:p w14:paraId="530FCD4A" w14:textId="77777777" w:rsidR="00174185" w:rsidRPr="00174185" w:rsidRDefault="00174185" w:rsidP="00174185">
            <w:pPr>
              <w:autoSpaceDE/>
              <w:autoSpaceDN/>
              <w:adjustRightInd/>
              <w:jc w:val="center"/>
              <w:rPr>
                <w:color w:val="000000"/>
              </w:rPr>
            </w:pPr>
          </w:p>
          <w:p w14:paraId="20436EC8" w14:textId="77777777" w:rsidR="00174185" w:rsidRPr="00174185" w:rsidRDefault="00174185" w:rsidP="00174185">
            <w:pPr>
              <w:autoSpaceDE/>
              <w:autoSpaceDN/>
              <w:adjustRightInd/>
              <w:jc w:val="center"/>
              <w:rPr>
                <w:color w:val="000000"/>
              </w:rPr>
            </w:pPr>
            <w:r w:rsidRPr="00174185">
              <w:rPr>
                <w:color w:val="000000"/>
              </w:rPr>
              <w:t>60017</w:t>
            </w:r>
          </w:p>
        </w:tc>
        <w:tc>
          <w:tcPr>
            <w:tcW w:w="712" w:type="dxa"/>
          </w:tcPr>
          <w:p w14:paraId="55FDB730"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p>
          <w:p w14:paraId="01697FB0"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4270</w:t>
            </w:r>
          </w:p>
        </w:tc>
        <w:tc>
          <w:tcPr>
            <w:tcW w:w="2831" w:type="dxa"/>
          </w:tcPr>
          <w:p w14:paraId="47542ED8"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p>
          <w:p w14:paraId="0395FF3F"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 xml:space="preserve">Zakup usług remontowych </w:t>
            </w:r>
          </w:p>
        </w:tc>
        <w:tc>
          <w:tcPr>
            <w:tcW w:w="1560" w:type="dxa"/>
          </w:tcPr>
          <w:p w14:paraId="2C6DCC9C" w14:textId="77777777" w:rsidR="00174185" w:rsidRPr="00174185" w:rsidRDefault="00174185" w:rsidP="00174185">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p>
          <w:p w14:paraId="0B4F4368" w14:textId="77777777" w:rsidR="00174185" w:rsidRPr="00174185" w:rsidRDefault="00174185" w:rsidP="00174185">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100 000,00</w:t>
            </w:r>
          </w:p>
        </w:tc>
        <w:tc>
          <w:tcPr>
            <w:tcW w:w="4110" w:type="dxa"/>
          </w:tcPr>
          <w:p w14:paraId="7AD9B23D"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Zwiększa się środki finansowe na remonty dróg wewnętrznych.</w:t>
            </w:r>
          </w:p>
        </w:tc>
      </w:tr>
      <w:tr w:rsidR="00174185" w:rsidRPr="00174185" w14:paraId="3BF0C123" w14:textId="77777777" w:rsidTr="00B8133E">
        <w:trPr>
          <w:trHeight w:val="375"/>
        </w:trPr>
        <w:tc>
          <w:tcPr>
            <w:cnfStyle w:val="001000000000" w:firstRow="0" w:lastRow="0" w:firstColumn="1" w:lastColumn="0" w:oddVBand="0" w:evenVBand="0" w:oddHBand="0" w:evenHBand="0" w:firstRowFirstColumn="0" w:firstRowLastColumn="0" w:lastRowFirstColumn="0" w:lastRowLastColumn="0"/>
            <w:tcW w:w="988" w:type="dxa"/>
          </w:tcPr>
          <w:p w14:paraId="3345609B" w14:textId="77777777" w:rsidR="00174185" w:rsidRPr="00174185" w:rsidRDefault="00174185" w:rsidP="00174185">
            <w:pPr>
              <w:autoSpaceDE/>
              <w:autoSpaceDN/>
              <w:adjustRightInd/>
              <w:jc w:val="center"/>
              <w:rPr>
                <w:color w:val="000000"/>
              </w:rPr>
            </w:pPr>
          </w:p>
          <w:p w14:paraId="0797DD4C" w14:textId="77777777" w:rsidR="00174185" w:rsidRPr="00174185" w:rsidRDefault="00174185" w:rsidP="00174185">
            <w:pPr>
              <w:autoSpaceDE/>
              <w:autoSpaceDN/>
              <w:adjustRightInd/>
              <w:jc w:val="center"/>
              <w:rPr>
                <w:color w:val="000000"/>
              </w:rPr>
            </w:pPr>
            <w:r w:rsidRPr="00174185">
              <w:rPr>
                <w:color w:val="000000"/>
              </w:rPr>
              <w:t>71004</w:t>
            </w:r>
          </w:p>
        </w:tc>
        <w:tc>
          <w:tcPr>
            <w:tcW w:w="712" w:type="dxa"/>
          </w:tcPr>
          <w:p w14:paraId="68116EEB"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p>
          <w:p w14:paraId="7FD9240E" w14:textId="77777777" w:rsidR="00174185" w:rsidRPr="00174185" w:rsidRDefault="00174185" w:rsidP="00174185">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4300</w:t>
            </w:r>
          </w:p>
        </w:tc>
        <w:tc>
          <w:tcPr>
            <w:tcW w:w="2831" w:type="dxa"/>
          </w:tcPr>
          <w:p w14:paraId="48492280"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p>
          <w:p w14:paraId="38BD5441"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Zakup usług pozostałych</w:t>
            </w:r>
          </w:p>
        </w:tc>
        <w:tc>
          <w:tcPr>
            <w:tcW w:w="1560" w:type="dxa"/>
          </w:tcPr>
          <w:p w14:paraId="52560D97" w14:textId="77777777" w:rsidR="00174185" w:rsidRPr="00174185" w:rsidRDefault="00174185" w:rsidP="00174185">
            <w:pPr>
              <w:autoSpaceDE/>
              <w:autoSpaceDN/>
              <w:adjustRightInd/>
              <w:ind w:left="178" w:hanging="178"/>
              <w:jc w:val="center"/>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 xml:space="preserve">       </w:t>
            </w:r>
          </w:p>
          <w:p w14:paraId="4A543ABD" w14:textId="77777777" w:rsidR="00174185" w:rsidRPr="00174185" w:rsidRDefault="00174185" w:rsidP="00174185">
            <w:pPr>
              <w:autoSpaceDE/>
              <w:autoSpaceDN/>
              <w:adjustRightInd/>
              <w:ind w:left="178" w:hanging="178"/>
              <w:jc w:val="center"/>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 xml:space="preserve">       98 750,00</w:t>
            </w:r>
          </w:p>
          <w:p w14:paraId="1C5E392F" w14:textId="77777777" w:rsidR="00174185" w:rsidRPr="00174185" w:rsidRDefault="00174185" w:rsidP="00174185">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p>
        </w:tc>
        <w:tc>
          <w:tcPr>
            <w:tcW w:w="4110" w:type="dxa"/>
          </w:tcPr>
          <w:p w14:paraId="65C46F5A"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Zwiększa się środki finansowe na zadania związane z planowaniem przestrzennym (projekty decyzji o warunkach zabudowy i celu publicznego).</w:t>
            </w:r>
          </w:p>
        </w:tc>
      </w:tr>
      <w:tr w:rsidR="00174185" w:rsidRPr="00174185" w14:paraId="310EC12C" w14:textId="77777777" w:rsidTr="00B8133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E2E35B5" w14:textId="77777777" w:rsidR="00174185" w:rsidRPr="00174185" w:rsidRDefault="00174185" w:rsidP="00174185">
            <w:pPr>
              <w:autoSpaceDE/>
              <w:autoSpaceDN/>
              <w:adjustRightInd/>
              <w:jc w:val="left"/>
              <w:rPr>
                <w:color w:val="000000"/>
              </w:rPr>
            </w:pPr>
            <w:r w:rsidRPr="00174185">
              <w:rPr>
                <w:color w:val="000000"/>
              </w:rPr>
              <w:t xml:space="preserve">  75023</w:t>
            </w:r>
          </w:p>
        </w:tc>
        <w:tc>
          <w:tcPr>
            <w:tcW w:w="712" w:type="dxa"/>
            <w:vAlign w:val="center"/>
          </w:tcPr>
          <w:p w14:paraId="6DCF19FF"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4210</w:t>
            </w:r>
          </w:p>
        </w:tc>
        <w:tc>
          <w:tcPr>
            <w:tcW w:w="2831" w:type="dxa"/>
            <w:vAlign w:val="center"/>
          </w:tcPr>
          <w:p w14:paraId="3D254326"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Zakup materiałów i wyposażenia</w:t>
            </w:r>
          </w:p>
        </w:tc>
        <w:tc>
          <w:tcPr>
            <w:tcW w:w="1560" w:type="dxa"/>
            <w:vAlign w:val="center"/>
          </w:tcPr>
          <w:p w14:paraId="598DD7DA"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 xml:space="preserve">        60 000,00</w:t>
            </w:r>
          </w:p>
        </w:tc>
        <w:tc>
          <w:tcPr>
            <w:tcW w:w="4110" w:type="dxa"/>
          </w:tcPr>
          <w:p w14:paraId="319EB83D"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Zwiększa się środki finansowe na zakup sprzętu komputerowego na potrzeby Urzędu.</w:t>
            </w:r>
          </w:p>
        </w:tc>
      </w:tr>
      <w:tr w:rsidR="00174185" w:rsidRPr="00174185" w14:paraId="712BF2C8" w14:textId="77777777" w:rsidTr="00B8133E">
        <w:trPr>
          <w:trHeight w:val="551"/>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E1573A0" w14:textId="77777777" w:rsidR="00174185" w:rsidRPr="00174185" w:rsidRDefault="00174185" w:rsidP="00174185">
            <w:pPr>
              <w:autoSpaceDE/>
              <w:autoSpaceDN/>
              <w:adjustRightInd/>
              <w:jc w:val="left"/>
              <w:rPr>
                <w:color w:val="000000"/>
              </w:rPr>
            </w:pPr>
            <w:r w:rsidRPr="00174185">
              <w:rPr>
                <w:color w:val="000000"/>
              </w:rPr>
              <w:t xml:space="preserve">  80101</w:t>
            </w:r>
          </w:p>
        </w:tc>
        <w:tc>
          <w:tcPr>
            <w:tcW w:w="712" w:type="dxa"/>
            <w:vAlign w:val="center"/>
          </w:tcPr>
          <w:p w14:paraId="38019545"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4300</w:t>
            </w:r>
          </w:p>
        </w:tc>
        <w:tc>
          <w:tcPr>
            <w:tcW w:w="2831" w:type="dxa"/>
            <w:vAlign w:val="center"/>
          </w:tcPr>
          <w:p w14:paraId="2FC8513B"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Wydatki inwestycyjne jednostek budżetowych</w:t>
            </w:r>
          </w:p>
        </w:tc>
        <w:tc>
          <w:tcPr>
            <w:tcW w:w="1560" w:type="dxa"/>
          </w:tcPr>
          <w:p w14:paraId="32E1241E" w14:textId="77777777" w:rsidR="00174185" w:rsidRPr="00174185" w:rsidRDefault="00174185" w:rsidP="00174185">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p>
          <w:p w14:paraId="02336B05" w14:textId="77777777" w:rsidR="00174185" w:rsidRPr="00174185" w:rsidRDefault="00174185" w:rsidP="00174185">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6 657,75</w:t>
            </w:r>
          </w:p>
        </w:tc>
        <w:tc>
          <w:tcPr>
            <w:tcW w:w="4110" w:type="dxa"/>
          </w:tcPr>
          <w:p w14:paraId="099D434F"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Zwiększa się środki finansowe na usługach w SP w Kobylance.</w:t>
            </w:r>
          </w:p>
        </w:tc>
      </w:tr>
      <w:tr w:rsidR="00174185" w:rsidRPr="00174185" w14:paraId="4BFC4E1D" w14:textId="77777777" w:rsidTr="00B8133E">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88" w:type="dxa"/>
          </w:tcPr>
          <w:p w14:paraId="3E0DE59F" w14:textId="77777777" w:rsidR="00174185" w:rsidRPr="00174185" w:rsidRDefault="00174185" w:rsidP="00174185">
            <w:pPr>
              <w:autoSpaceDE/>
              <w:autoSpaceDN/>
              <w:adjustRightInd/>
              <w:jc w:val="left"/>
              <w:rPr>
                <w:color w:val="000000"/>
              </w:rPr>
            </w:pPr>
            <w:r w:rsidRPr="00174185">
              <w:rPr>
                <w:color w:val="000000"/>
              </w:rPr>
              <w:t xml:space="preserve"> </w:t>
            </w:r>
          </w:p>
          <w:p w14:paraId="362EE2F3" w14:textId="77777777" w:rsidR="00174185" w:rsidRPr="00174185" w:rsidRDefault="00174185" w:rsidP="00174185">
            <w:pPr>
              <w:autoSpaceDE/>
              <w:autoSpaceDN/>
              <w:adjustRightInd/>
              <w:jc w:val="left"/>
              <w:rPr>
                <w:color w:val="000000"/>
              </w:rPr>
            </w:pPr>
            <w:r w:rsidRPr="00174185">
              <w:rPr>
                <w:color w:val="000000"/>
              </w:rPr>
              <w:t xml:space="preserve">  90095</w:t>
            </w:r>
          </w:p>
        </w:tc>
        <w:tc>
          <w:tcPr>
            <w:tcW w:w="712" w:type="dxa"/>
            <w:vAlign w:val="center"/>
          </w:tcPr>
          <w:p w14:paraId="3FC5441E" w14:textId="77777777" w:rsidR="00174185" w:rsidRPr="00174185" w:rsidRDefault="00174185" w:rsidP="00174185">
            <w:pPr>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4210</w:t>
            </w:r>
          </w:p>
        </w:tc>
        <w:tc>
          <w:tcPr>
            <w:tcW w:w="2831" w:type="dxa"/>
            <w:vAlign w:val="center"/>
          </w:tcPr>
          <w:p w14:paraId="0DD30373"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Zakup materiałów i wyposażenia</w:t>
            </w:r>
          </w:p>
        </w:tc>
        <w:tc>
          <w:tcPr>
            <w:tcW w:w="1560" w:type="dxa"/>
          </w:tcPr>
          <w:p w14:paraId="7338105E" w14:textId="77777777" w:rsidR="00174185" w:rsidRPr="00174185" w:rsidRDefault="00174185" w:rsidP="00174185">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p>
          <w:p w14:paraId="48D8CBD3" w14:textId="77777777" w:rsidR="00174185" w:rsidRPr="00174185" w:rsidRDefault="00174185" w:rsidP="00174185">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- 400,00</w:t>
            </w:r>
          </w:p>
        </w:tc>
        <w:tc>
          <w:tcPr>
            <w:tcW w:w="4110" w:type="dxa"/>
          </w:tcPr>
          <w:p w14:paraId="40104A39"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Zmniejsza się środki finansowe w ramach funduszu sołeckiego sołectwa Rekowo – środki zostały przesunięte do rozdziału 92195.</w:t>
            </w:r>
          </w:p>
        </w:tc>
      </w:tr>
      <w:tr w:rsidR="00174185" w:rsidRPr="00174185" w14:paraId="7316133F" w14:textId="77777777" w:rsidTr="00B8133E">
        <w:trPr>
          <w:trHeight w:val="551"/>
        </w:trPr>
        <w:tc>
          <w:tcPr>
            <w:cnfStyle w:val="001000000000" w:firstRow="0" w:lastRow="0" w:firstColumn="1" w:lastColumn="0" w:oddVBand="0" w:evenVBand="0" w:oddHBand="0" w:evenHBand="0" w:firstRowFirstColumn="0" w:firstRowLastColumn="0" w:lastRowFirstColumn="0" w:lastRowLastColumn="0"/>
            <w:tcW w:w="988" w:type="dxa"/>
          </w:tcPr>
          <w:p w14:paraId="294D8D79" w14:textId="77777777" w:rsidR="00174185" w:rsidRPr="00174185" w:rsidRDefault="00174185" w:rsidP="00174185">
            <w:pPr>
              <w:autoSpaceDE/>
              <w:autoSpaceDN/>
              <w:adjustRightInd/>
              <w:jc w:val="center"/>
              <w:rPr>
                <w:color w:val="000000"/>
              </w:rPr>
            </w:pPr>
          </w:p>
          <w:p w14:paraId="1F3913C1" w14:textId="77777777" w:rsidR="00174185" w:rsidRPr="00174185" w:rsidRDefault="00174185" w:rsidP="00174185">
            <w:pPr>
              <w:autoSpaceDE/>
              <w:autoSpaceDN/>
              <w:adjustRightInd/>
              <w:jc w:val="center"/>
              <w:rPr>
                <w:color w:val="000000"/>
              </w:rPr>
            </w:pPr>
            <w:r w:rsidRPr="00174185">
              <w:rPr>
                <w:color w:val="000000"/>
              </w:rPr>
              <w:t>90095</w:t>
            </w:r>
          </w:p>
        </w:tc>
        <w:tc>
          <w:tcPr>
            <w:tcW w:w="712" w:type="dxa"/>
          </w:tcPr>
          <w:p w14:paraId="6BB7A0D0" w14:textId="77777777" w:rsidR="00174185" w:rsidRPr="00174185" w:rsidRDefault="00174185" w:rsidP="00174185">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p>
          <w:p w14:paraId="7EA13342" w14:textId="77777777" w:rsidR="00174185" w:rsidRPr="00174185" w:rsidRDefault="00174185" w:rsidP="00174185">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4300</w:t>
            </w:r>
          </w:p>
        </w:tc>
        <w:tc>
          <w:tcPr>
            <w:tcW w:w="2831" w:type="dxa"/>
          </w:tcPr>
          <w:p w14:paraId="09387A2B"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p>
          <w:p w14:paraId="56B37B97"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Zakup usług pozostałych</w:t>
            </w:r>
          </w:p>
        </w:tc>
        <w:tc>
          <w:tcPr>
            <w:tcW w:w="1560" w:type="dxa"/>
          </w:tcPr>
          <w:p w14:paraId="3E9943FF" w14:textId="77777777" w:rsidR="00174185" w:rsidRPr="00174185" w:rsidRDefault="00174185" w:rsidP="00174185">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p>
          <w:p w14:paraId="18D255F2" w14:textId="77777777" w:rsidR="00174185" w:rsidRPr="00174185" w:rsidRDefault="00174185" w:rsidP="00174185">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-100,00</w:t>
            </w:r>
          </w:p>
        </w:tc>
        <w:tc>
          <w:tcPr>
            <w:tcW w:w="4110" w:type="dxa"/>
          </w:tcPr>
          <w:p w14:paraId="5837E341"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Zmniejsza się środki finansowe w ramach funduszu sołeckiego sołectwa Rekowo – środki zostały przesunięte do rozdziału 92195.</w:t>
            </w:r>
          </w:p>
        </w:tc>
      </w:tr>
      <w:tr w:rsidR="00174185" w:rsidRPr="00174185" w14:paraId="05AE9FBF" w14:textId="77777777" w:rsidTr="00B8133E">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88" w:type="dxa"/>
          </w:tcPr>
          <w:p w14:paraId="30ED4189" w14:textId="77777777" w:rsidR="00174185" w:rsidRPr="00174185" w:rsidRDefault="00174185" w:rsidP="00174185">
            <w:pPr>
              <w:autoSpaceDE/>
              <w:autoSpaceDN/>
              <w:adjustRightInd/>
              <w:jc w:val="center"/>
              <w:rPr>
                <w:color w:val="000000"/>
              </w:rPr>
            </w:pPr>
          </w:p>
          <w:p w14:paraId="18F8031B" w14:textId="77777777" w:rsidR="00174185" w:rsidRPr="00174185" w:rsidRDefault="00174185" w:rsidP="00174185">
            <w:pPr>
              <w:autoSpaceDE/>
              <w:autoSpaceDN/>
              <w:adjustRightInd/>
              <w:jc w:val="center"/>
              <w:rPr>
                <w:color w:val="000000"/>
              </w:rPr>
            </w:pPr>
            <w:r w:rsidRPr="00174185">
              <w:rPr>
                <w:color w:val="000000"/>
              </w:rPr>
              <w:t>90095</w:t>
            </w:r>
          </w:p>
        </w:tc>
        <w:tc>
          <w:tcPr>
            <w:tcW w:w="712" w:type="dxa"/>
          </w:tcPr>
          <w:p w14:paraId="7D9BF095" w14:textId="77777777" w:rsidR="00174185" w:rsidRPr="00174185" w:rsidRDefault="00174185" w:rsidP="00174185">
            <w:pPr>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p>
          <w:p w14:paraId="626972CC" w14:textId="77777777" w:rsidR="00174185" w:rsidRPr="00174185" w:rsidRDefault="00174185" w:rsidP="00174185">
            <w:pPr>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4300</w:t>
            </w:r>
          </w:p>
        </w:tc>
        <w:tc>
          <w:tcPr>
            <w:tcW w:w="2831" w:type="dxa"/>
          </w:tcPr>
          <w:p w14:paraId="0265E0E4"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p>
          <w:p w14:paraId="19714A12"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Zakup usług pozostałych</w:t>
            </w:r>
          </w:p>
        </w:tc>
        <w:tc>
          <w:tcPr>
            <w:tcW w:w="1560" w:type="dxa"/>
          </w:tcPr>
          <w:p w14:paraId="2A3353B5" w14:textId="77777777" w:rsidR="00174185" w:rsidRPr="00174185" w:rsidRDefault="00174185" w:rsidP="00174185">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p>
          <w:p w14:paraId="0E1F15F5" w14:textId="77777777" w:rsidR="00174185" w:rsidRPr="00174185" w:rsidRDefault="00174185" w:rsidP="00174185">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320 000,00</w:t>
            </w:r>
          </w:p>
        </w:tc>
        <w:tc>
          <w:tcPr>
            <w:tcW w:w="4110" w:type="dxa"/>
          </w:tcPr>
          <w:p w14:paraId="599A0B41" w14:textId="77777777" w:rsidR="00174185" w:rsidRPr="00174185" w:rsidRDefault="00174185" w:rsidP="00174185">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Zabezpiecza się środki finansowe na organizację jarmarku Bożonarodzeniowego nad j. Miedwie.</w:t>
            </w:r>
          </w:p>
        </w:tc>
      </w:tr>
      <w:tr w:rsidR="00174185" w:rsidRPr="00174185" w14:paraId="1E25B645" w14:textId="77777777" w:rsidTr="00B8133E">
        <w:trPr>
          <w:trHeight w:val="551"/>
        </w:trPr>
        <w:tc>
          <w:tcPr>
            <w:cnfStyle w:val="001000000000" w:firstRow="0" w:lastRow="0" w:firstColumn="1" w:lastColumn="0" w:oddVBand="0" w:evenVBand="0" w:oddHBand="0" w:evenHBand="0" w:firstRowFirstColumn="0" w:firstRowLastColumn="0" w:lastRowFirstColumn="0" w:lastRowLastColumn="0"/>
            <w:tcW w:w="988" w:type="dxa"/>
          </w:tcPr>
          <w:p w14:paraId="173321C7" w14:textId="77777777" w:rsidR="00174185" w:rsidRPr="00174185" w:rsidRDefault="00174185" w:rsidP="00174185">
            <w:pPr>
              <w:autoSpaceDE/>
              <w:autoSpaceDN/>
              <w:adjustRightInd/>
              <w:jc w:val="center"/>
              <w:rPr>
                <w:color w:val="000000"/>
              </w:rPr>
            </w:pPr>
          </w:p>
          <w:p w14:paraId="1FA39C65" w14:textId="77777777" w:rsidR="00174185" w:rsidRPr="00174185" w:rsidRDefault="00174185" w:rsidP="00174185">
            <w:pPr>
              <w:autoSpaceDE/>
              <w:autoSpaceDN/>
              <w:adjustRightInd/>
              <w:jc w:val="center"/>
              <w:rPr>
                <w:color w:val="000000"/>
              </w:rPr>
            </w:pPr>
            <w:r w:rsidRPr="00174185">
              <w:rPr>
                <w:color w:val="000000"/>
              </w:rPr>
              <w:t>92195</w:t>
            </w:r>
          </w:p>
        </w:tc>
        <w:tc>
          <w:tcPr>
            <w:tcW w:w="712" w:type="dxa"/>
          </w:tcPr>
          <w:p w14:paraId="62B3A502" w14:textId="77777777" w:rsidR="00174185" w:rsidRPr="00174185" w:rsidRDefault="00174185" w:rsidP="00174185">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p>
          <w:p w14:paraId="20CE2129" w14:textId="77777777" w:rsidR="00174185" w:rsidRPr="00174185" w:rsidRDefault="00174185" w:rsidP="00174185">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4210</w:t>
            </w:r>
          </w:p>
        </w:tc>
        <w:tc>
          <w:tcPr>
            <w:tcW w:w="2831" w:type="dxa"/>
          </w:tcPr>
          <w:p w14:paraId="1EDAD6CC"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Zakup materiałów i wyposażenia</w:t>
            </w:r>
          </w:p>
        </w:tc>
        <w:tc>
          <w:tcPr>
            <w:tcW w:w="1560" w:type="dxa"/>
          </w:tcPr>
          <w:p w14:paraId="4C6F0CBA" w14:textId="77777777" w:rsidR="00174185" w:rsidRPr="00174185" w:rsidRDefault="00174185" w:rsidP="00174185">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p>
          <w:p w14:paraId="5B481363" w14:textId="77777777" w:rsidR="00174185" w:rsidRPr="00174185" w:rsidRDefault="00174185" w:rsidP="00174185">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500,00</w:t>
            </w:r>
          </w:p>
        </w:tc>
        <w:tc>
          <w:tcPr>
            <w:tcW w:w="4110" w:type="dxa"/>
          </w:tcPr>
          <w:p w14:paraId="771C924E" w14:textId="77777777" w:rsidR="00174185" w:rsidRPr="00174185" w:rsidRDefault="00174185" w:rsidP="00174185">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Zwiększa się środki finansowe w ramach funduszu sołeckiego sołectwa Rekowo – środki zostały przesunięte z rozdziału 90095.</w:t>
            </w:r>
          </w:p>
        </w:tc>
      </w:tr>
    </w:tbl>
    <w:p w14:paraId="27CE3954" w14:textId="77777777" w:rsidR="00174185" w:rsidRPr="00174185" w:rsidRDefault="00174185" w:rsidP="00174185">
      <w:pPr>
        <w:autoSpaceDE/>
        <w:autoSpaceDN/>
        <w:adjustRightInd/>
        <w:spacing w:after="160" w:line="259" w:lineRule="auto"/>
        <w:rPr>
          <w:rFonts w:eastAsiaTheme="minorHAnsi"/>
          <w:lang w:eastAsia="en-US"/>
        </w:rPr>
      </w:pPr>
    </w:p>
    <w:p w14:paraId="2D7A1133" w14:textId="77777777" w:rsidR="00174185" w:rsidRPr="00174185" w:rsidRDefault="00174185" w:rsidP="00392CAA">
      <w:pPr>
        <w:numPr>
          <w:ilvl w:val="0"/>
          <w:numId w:val="5"/>
        </w:numPr>
        <w:tabs>
          <w:tab w:val="right" w:pos="7655"/>
          <w:tab w:val="right" w:pos="9498"/>
        </w:tabs>
        <w:autoSpaceDE/>
        <w:autoSpaceDN/>
        <w:adjustRightInd/>
        <w:spacing w:after="160" w:line="259" w:lineRule="auto"/>
        <w:contextualSpacing/>
        <w:rPr>
          <w:bCs/>
        </w:rPr>
      </w:pPr>
      <w:r w:rsidRPr="00174185">
        <w:rPr>
          <w:bCs/>
        </w:rPr>
        <w:lastRenderedPageBreak/>
        <w:t>Załącznik Nr 13 (Zadania inwestycyjne na 2025 r.) do  uchwały Nr IX/80/24 Rady Gminy Kobylanka z dnia 19 grudnia 2024 r. w sprawie uchwalenia budżetu Gminy Kobylanka na rok 2025 otrzymuje brzmienie jak załącznik Nr 3 do niniejszej uchwały.</w:t>
      </w:r>
    </w:p>
    <w:p w14:paraId="3EF2A885" w14:textId="77777777" w:rsidR="00174185" w:rsidRPr="00174185" w:rsidRDefault="00174185" w:rsidP="00392CAA">
      <w:pPr>
        <w:numPr>
          <w:ilvl w:val="0"/>
          <w:numId w:val="5"/>
        </w:numPr>
        <w:tabs>
          <w:tab w:val="right" w:pos="7655"/>
          <w:tab w:val="right" w:pos="9498"/>
        </w:tabs>
        <w:autoSpaceDE/>
        <w:autoSpaceDN/>
        <w:adjustRightInd/>
        <w:spacing w:after="160" w:line="259" w:lineRule="auto"/>
        <w:contextualSpacing/>
        <w:rPr>
          <w:bCs/>
        </w:rPr>
      </w:pPr>
      <w:r w:rsidRPr="00174185">
        <w:rPr>
          <w:bCs/>
        </w:rPr>
        <w:t>Załącznik Nr 14 (Plan dochodów i wydatków rachunków dochodów oświatowych na 2025 r.) do  uchwały Nr IX/80/24 Rady Gminy Kobylanka z dnia 19 grudnia 2024 r. w sprawie uchwalenia budżetu Gminy Kobylanka na rok 2025 otrzymuje brzmienie jak załącznik Nr 4 do niniejszej uchwały.</w:t>
      </w:r>
    </w:p>
    <w:p w14:paraId="7E37CBBB" w14:textId="77777777" w:rsidR="00174185" w:rsidRPr="00174185" w:rsidRDefault="00174185" w:rsidP="00174185">
      <w:pPr>
        <w:tabs>
          <w:tab w:val="right" w:pos="7655"/>
          <w:tab w:val="right" w:pos="9498"/>
        </w:tabs>
        <w:autoSpaceDE/>
        <w:autoSpaceDN/>
        <w:adjustRightInd/>
        <w:ind w:left="360"/>
        <w:contextualSpacing/>
        <w:rPr>
          <w:bCs/>
        </w:rPr>
      </w:pPr>
    </w:p>
    <w:p w14:paraId="77E8CAEF" w14:textId="77777777" w:rsidR="00AA4AE7" w:rsidRDefault="00620488" w:rsidP="00DA5968">
      <w:pPr>
        <w:pStyle w:val="gmail-msolistparagraph"/>
        <w:spacing w:before="0" w:beforeAutospacing="0" w:after="0" w:afterAutospacing="0" w:line="276" w:lineRule="auto"/>
        <w:jc w:val="both"/>
        <w:rPr>
          <w:sz w:val="22"/>
          <w:szCs w:val="22"/>
          <w:lang w:eastAsia="en-US"/>
        </w:rPr>
      </w:pPr>
      <w:r>
        <w:rPr>
          <w:sz w:val="22"/>
          <w:szCs w:val="22"/>
          <w:lang w:eastAsia="en-US"/>
        </w:rPr>
        <w:t>Radn</w:t>
      </w:r>
      <w:r w:rsidR="00956530">
        <w:rPr>
          <w:sz w:val="22"/>
          <w:szCs w:val="22"/>
          <w:lang w:eastAsia="en-US"/>
        </w:rPr>
        <w:t xml:space="preserve">a Czesława Grabowska dopytała o zwiększenie środków finansowych na zadania związane z planowaniem przestrzennym. </w:t>
      </w:r>
    </w:p>
    <w:p w14:paraId="19BAE03F" w14:textId="030AFE64" w:rsidR="00AA4AE7" w:rsidRDefault="00956530" w:rsidP="00DA5968">
      <w:pPr>
        <w:pStyle w:val="gmail-msolistparagraph"/>
        <w:spacing w:before="0" w:beforeAutospacing="0" w:after="0" w:afterAutospacing="0" w:line="276" w:lineRule="auto"/>
        <w:jc w:val="both"/>
        <w:rPr>
          <w:sz w:val="22"/>
          <w:szCs w:val="22"/>
          <w:lang w:eastAsia="en-US"/>
        </w:rPr>
      </w:pPr>
      <w:r>
        <w:rPr>
          <w:sz w:val="22"/>
          <w:szCs w:val="22"/>
          <w:lang w:eastAsia="en-US"/>
        </w:rPr>
        <w:t>Pani</w:t>
      </w:r>
      <w:r w:rsidR="00AA4AE7">
        <w:rPr>
          <w:sz w:val="22"/>
          <w:szCs w:val="22"/>
          <w:lang w:eastAsia="en-US"/>
        </w:rPr>
        <w:t xml:space="preserve"> </w:t>
      </w:r>
      <w:r>
        <w:rPr>
          <w:sz w:val="22"/>
          <w:szCs w:val="22"/>
          <w:lang w:eastAsia="en-US"/>
        </w:rPr>
        <w:t>Wójt odpowiedziała, że w związku</w:t>
      </w:r>
      <w:r w:rsidR="00AA4AE7">
        <w:rPr>
          <w:sz w:val="22"/>
          <w:szCs w:val="22"/>
          <w:lang w:eastAsia="en-US"/>
        </w:rPr>
        <w:t xml:space="preserve"> z koniecznością</w:t>
      </w:r>
      <w:r>
        <w:rPr>
          <w:sz w:val="22"/>
          <w:szCs w:val="22"/>
          <w:lang w:eastAsia="en-US"/>
        </w:rPr>
        <w:t xml:space="preserve"> </w:t>
      </w:r>
      <w:r w:rsidR="00AA4AE7">
        <w:rPr>
          <w:sz w:val="22"/>
          <w:szCs w:val="22"/>
          <w:lang w:eastAsia="en-US"/>
        </w:rPr>
        <w:t xml:space="preserve">realizacji dużo większej (niż zaplanowana) ilości wniosków o </w:t>
      </w:r>
      <w:r>
        <w:rPr>
          <w:sz w:val="22"/>
          <w:szCs w:val="22"/>
          <w:lang w:eastAsia="en-US"/>
        </w:rPr>
        <w:t>wydanie projektów decyzji o warunkach zabudowy,</w:t>
      </w:r>
      <w:r w:rsidR="00AA4AE7">
        <w:rPr>
          <w:sz w:val="22"/>
          <w:szCs w:val="22"/>
          <w:lang w:eastAsia="en-US"/>
        </w:rPr>
        <w:t xml:space="preserve"> konieczne jest zwiększenie</w:t>
      </w:r>
      <w:r>
        <w:rPr>
          <w:sz w:val="22"/>
          <w:szCs w:val="22"/>
          <w:lang w:eastAsia="en-US"/>
        </w:rPr>
        <w:t xml:space="preserve"> na ten cel środk</w:t>
      </w:r>
      <w:r w:rsidR="00AA4AE7">
        <w:rPr>
          <w:sz w:val="22"/>
          <w:szCs w:val="22"/>
          <w:lang w:eastAsia="en-US"/>
        </w:rPr>
        <w:t>ów</w:t>
      </w:r>
      <w:r>
        <w:rPr>
          <w:sz w:val="22"/>
          <w:szCs w:val="22"/>
          <w:lang w:eastAsia="en-US"/>
        </w:rPr>
        <w:t xml:space="preserve"> finansow</w:t>
      </w:r>
      <w:r w:rsidR="00AA4AE7">
        <w:rPr>
          <w:sz w:val="22"/>
          <w:szCs w:val="22"/>
          <w:lang w:eastAsia="en-US"/>
        </w:rPr>
        <w:t>ych</w:t>
      </w:r>
      <w:r>
        <w:rPr>
          <w:sz w:val="22"/>
          <w:szCs w:val="22"/>
          <w:lang w:eastAsia="en-US"/>
        </w:rPr>
        <w:t xml:space="preserve">. </w:t>
      </w:r>
    </w:p>
    <w:p w14:paraId="3C627672" w14:textId="77777777" w:rsidR="00622989" w:rsidRDefault="00956530" w:rsidP="00DA5968">
      <w:pPr>
        <w:pStyle w:val="gmail-msolistparagraph"/>
        <w:spacing w:before="0" w:beforeAutospacing="0" w:after="0" w:afterAutospacing="0" w:line="276" w:lineRule="auto"/>
        <w:jc w:val="both"/>
        <w:rPr>
          <w:sz w:val="22"/>
          <w:szCs w:val="22"/>
          <w:lang w:eastAsia="en-US"/>
        </w:rPr>
      </w:pPr>
      <w:r>
        <w:rPr>
          <w:sz w:val="22"/>
          <w:szCs w:val="22"/>
          <w:lang w:eastAsia="en-US"/>
        </w:rPr>
        <w:t>Dodała, że w ubiegłych latach Urząd Gminy w Kobylance opracowywał ok</w:t>
      </w:r>
      <w:r w:rsidR="00AA4AE7">
        <w:rPr>
          <w:sz w:val="22"/>
          <w:szCs w:val="22"/>
          <w:lang w:eastAsia="en-US"/>
        </w:rPr>
        <w:t>.</w:t>
      </w:r>
      <w:r>
        <w:rPr>
          <w:sz w:val="22"/>
          <w:szCs w:val="22"/>
          <w:lang w:eastAsia="en-US"/>
        </w:rPr>
        <w:t xml:space="preserve"> 180 wniosków o wydanie warunków zabudowy. W tym roku wpłynęło już </w:t>
      </w:r>
      <w:r w:rsidR="00B02494">
        <w:rPr>
          <w:sz w:val="22"/>
          <w:szCs w:val="22"/>
          <w:lang w:eastAsia="en-US"/>
        </w:rPr>
        <w:t>ok</w:t>
      </w:r>
      <w:r w:rsidR="00622989">
        <w:rPr>
          <w:sz w:val="22"/>
          <w:szCs w:val="22"/>
          <w:lang w:eastAsia="en-US"/>
        </w:rPr>
        <w:t>.</w:t>
      </w:r>
      <w:r w:rsidR="00B02494">
        <w:rPr>
          <w:sz w:val="22"/>
          <w:szCs w:val="22"/>
          <w:lang w:eastAsia="en-US"/>
        </w:rPr>
        <w:t xml:space="preserve"> </w:t>
      </w:r>
      <w:r>
        <w:rPr>
          <w:sz w:val="22"/>
          <w:szCs w:val="22"/>
          <w:lang w:eastAsia="en-US"/>
        </w:rPr>
        <w:t xml:space="preserve">500 wniosków. </w:t>
      </w:r>
    </w:p>
    <w:p w14:paraId="3225F66F" w14:textId="77777777" w:rsidR="00622989" w:rsidRDefault="00956530" w:rsidP="00DA5968">
      <w:pPr>
        <w:pStyle w:val="gmail-msolistparagraph"/>
        <w:spacing w:before="0" w:beforeAutospacing="0" w:after="0" w:afterAutospacing="0" w:line="276" w:lineRule="auto"/>
        <w:jc w:val="both"/>
        <w:rPr>
          <w:sz w:val="22"/>
          <w:szCs w:val="22"/>
          <w:lang w:eastAsia="en-US"/>
        </w:rPr>
      </w:pPr>
      <w:r>
        <w:rPr>
          <w:sz w:val="22"/>
          <w:szCs w:val="22"/>
          <w:lang w:eastAsia="en-US"/>
        </w:rPr>
        <w:t>Mieszkańcy chcą uzyskać decyzję prze</w:t>
      </w:r>
      <w:r w:rsidR="00622989">
        <w:rPr>
          <w:sz w:val="22"/>
          <w:szCs w:val="22"/>
          <w:lang w:eastAsia="en-US"/>
        </w:rPr>
        <w:t xml:space="preserve">d </w:t>
      </w:r>
      <w:r>
        <w:rPr>
          <w:sz w:val="22"/>
          <w:szCs w:val="22"/>
          <w:lang w:eastAsia="en-US"/>
        </w:rPr>
        <w:t>uchwaleniem planu ogólnego</w:t>
      </w:r>
      <w:r w:rsidR="005D4976">
        <w:rPr>
          <w:sz w:val="22"/>
          <w:szCs w:val="22"/>
          <w:lang w:eastAsia="en-US"/>
        </w:rPr>
        <w:t>,</w:t>
      </w:r>
      <w:r>
        <w:rPr>
          <w:sz w:val="22"/>
          <w:szCs w:val="22"/>
          <w:lang w:eastAsia="en-US"/>
        </w:rPr>
        <w:t xml:space="preserve"> gd</w:t>
      </w:r>
      <w:r w:rsidR="00622989">
        <w:rPr>
          <w:sz w:val="22"/>
          <w:szCs w:val="22"/>
          <w:lang w:eastAsia="en-US"/>
        </w:rPr>
        <w:t>yż</w:t>
      </w:r>
      <w:r>
        <w:rPr>
          <w:sz w:val="22"/>
          <w:szCs w:val="22"/>
          <w:lang w:eastAsia="en-US"/>
        </w:rPr>
        <w:t xml:space="preserve"> </w:t>
      </w:r>
      <w:r w:rsidR="005D4976">
        <w:rPr>
          <w:sz w:val="22"/>
          <w:szCs w:val="22"/>
          <w:lang w:eastAsia="en-US"/>
        </w:rPr>
        <w:t>decyzje wydawane są w oparciu o obecnie obowiązujące przepisy</w:t>
      </w:r>
      <w:r w:rsidR="00B02494">
        <w:rPr>
          <w:sz w:val="22"/>
          <w:szCs w:val="22"/>
          <w:lang w:eastAsia="en-US"/>
        </w:rPr>
        <w:t>,</w:t>
      </w:r>
      <w:r w:rsidR="005D4976">
        <w:rPr>
          <w:sz w:val="22"/>
          <w:szCs w:val="22"/>
          <w:lang w:eastAsia="en-US"/>
        </w:rPr>
        <w:t xml:space="preserve"> czyli bezterminowo. Po wejściu </w:t>
      </w:r>
      <w:r>
        <w:rPr>
          <w:sz w:val="22"/>
          <w:szCs w:val="22"/>
          <w:lang w:eastAsia="en-US"/>
        </w:rPr>
        <w:t xml:space="preserve">w życie </w:t>
      </w:r>
      <w:r w:rsidR="005D4976">
        <w:rPr>
          <w:sz w:val="22"/>
          <w:szCs w:val="22"/>
          <w:lang w:eastAsia="en-US"/>
        </w:rPr>
        <w:t xml:space="preserve">planu </w:t>
      </w:r>
      <w:r>
        <w:rPr>
          <w:sz w:val="22"/>
          <w:szCs w:val="22"/>
          <w:lang w:eastAsia="en-US"/>
        </w:rPr>
        <w:t>ogólnego</w:t>
      </w:r>
      <w:r w:rsidR="005D4976">
        <w:rPr>
          <w:sz w:val="22"/>
          <w:szCs w:val="22"/>
          <w:lang w:eastAsia="en-US"/>
        </w:rPr>
        <w:t xml:space="preserve">, decyzje będą miały </w:t>
      </w:r>
      <w:r w:rsidR="00622989">
        <w:rPr>
          <w:sz w:val="22"/>
          <w:szCs w:val="22"/>
          <w:lang w:eastAsia="en-US"/>
        </w:rPr>
        <w:t>pięcio</w:t>
      </w:r>
      <w:r w:rsidR="005D4976">
        <w:rPr>
          <w:sz w:val="22"/>
          <w:szCs w:val="22"/>
          <w:lang w:eastAsia="en-US"/>
        </w:rPr>
        <w:t xml:space="preserve">letni okres ważności. </w:t>
      </w:r>
    </w:p>
    <w:p w14:paraId="31301F42" w14:textId="7F853ED6" w:rsidR="00C519E6" w:rsidRDefault="005D4976" w:rsidP="00DA5968">
      <w:pPr>
        <w:pStyle w:val="gmail-msolistparagraph"/>
        <w:spacing w:before="0" w:beforeAutospacing="0" w:after="0" w:afterAutospacing="0" w:line="276" w:lineRule="auto"/>
        <w:jc w:val="both"/>
        <w:rPr>
          <w:sz w:val="22"/>
          <w:szCs w:val="22"/>
          <w:lang w:eastAsia="en-US"/>
        </w:rPr>
      </w:pPr>
      <w:r>
        <w:rPr>
          <w:sz w:val="22"/>
          <w:szCs w:val="22"/>
          <w:lang w:eastAsia="en-US"/>
        </w:rPr>
        <w:t>Pani Wójt dodała, że obecnie trwają prace nad sporządzeniem planu</w:t>
      </w:r>
      <w:r w:rsidR="00622989">
        <w:rPr>
          <w:sz w:val="22"/>
          <w:szCs w:val="22"/>
          <w:lang w:eastAsia="en-US"/>
        </w:rPr>
        <w:t xml:space="preserve"> ogólnego</w:t>
      </w:r>
      <w:r>
        <w:rPr>
          <w:sz w:val="22"/>
          <w:szCs w:val="22"/>
          <w:lang w:eastAsia="en-US"/>
        </w:rPr>
        <w:t xml:space="preserve"> oraz </w:t>
      </w:r>
      <w:r w:rsidR="00622989">
        <w:rPr>
          <w:sz w:val="22"/>
          <w:szCs w:val="22"/>
          <w:lang w:eastAsia="en-US"/>
        </w:rPr>
        <w:t>to</w:t>
      </w:r>
      <w:r>
        <w:rPr>
          <w:sz w:val="22"/>
          <w:szCs w:val="22"/>
          <w:lang w:eastAsia="en-US"/>
        </w:rPr>
        <w:t>, że gmina ma podpisaną umowę z urbanistką</w:t>
      </w:r>
      <w:r w:rsidR="00622989">
        <w:rPr>
          <w:sz w:val="22"/>
          <w:szCs w:val="22"/>
          <w:lang w:eastAsia="en-US"/>
        </w:rPr>
        <w:t>,</w:t>
      </w:r>
      <w:r>
        <w:rPr>
          <w:sz w:val="22"/>
          <w:szCs w:val="22"/>
          <w:lang w:eastAsia="en-US"/>
        </w:rPr>
        <w:t xml:space="preserve"> na </w:t>
      </w:r>
      <w:r w:rsidR="00622989">
        <w:rPr>
          <w:sz w:val="22"/>
          <w:szCs w:val="22"/>
          <w:lang w:eastAsia="en-US"/>
        </w:rPr>
        <w:t>sporządzenie tego dokumentu</w:t>
      </w:r>
      <w:r>
        <w:rPr>
          <w:sz w:val="22"/>
          <w:szCs w:val="22"/>
          <w:lang w:eastAsia="en-US"/>
        </w:rPr>
        <w:t xml:space="preserve"> do końca czerwca 2026 r. </w:t>
      </w:r>
    </w:p>
    <w:p w14:paraId="12DE8901" w14:textId="77777777" w:rsidR="00622989" w:rsidRDefault="00B02494" w:rsidP="00DA5968">
      <w:pPr>
        <w:pStyle w:val="gmail-msolistparagraph"/>
        <w:spacing w:before="0" w:beforeAutospacing="0" w:after="0" w:afterAutospacing="0" w:line="276" w:lineRule="auto"/>
        <w:jc w:val="both"/>
        <w:rPr>
          <w:sz w:val="22"/>
          <w:szCs w:val="22"/>
          <w:lang w:eastAsia="en-US"/>
        </w:rPr>
      </w:pPr>
      <w:r>
        <w:rPr>
          <w:sz w:val="22"/>
          <w:szCs w:val="22"/>
          <w:lang w:eastAsia="en-US"/>
        </w:rPr>
        <w:t xml:space="preserve">Następnie </w:t>
      </w:r>
      <w:r w:rsidR="005D4976">
        <w:rPr>
          <w:sz w:val="22"/>
          <w:szCs w:val="22"/>
          <w:lang w:eastAsia="en-US"/>
        </w:rPr>
        <w:t xml:space="preserve">Pani Wójt Julita Pilecka szczegółowo </w:t>
      </w:r>
      <w:r>
        <w:rPr>
          <w:sz w:val="22"/>
          <w:szCs w:val="22"/>
          <w:lang w:eastAsia="en-US"/>
        </w:rPr>
        <w:t xml:space="preserve">omówiła </w:t>
      </w:r>
      <w:r w:rsidR="005D4976">
        <w:rPr>
          <w:sz w:val="22"/>
          <w:szCs w:val="22"/>
          <w:lang w:eastAsia="en-US"/>
        </w:rPr>
        <w:t xml:space="preserve">zabezpieczenie środków finansowych na organizację jarmarku Bożonarodzeniowego nad jeziorem Miedwie. </w:t>
      </w:r>
    </w:p>
    <w:p w14:paraId="7E717268" w14:textId="77777777" w:rsidR="00622989" w:rsidRDefault="00B02494" w:rsidP="00DA5968">
      <w:pPr>
        <w:pStyle w:val="gmail-msolistparagraph"/>
        <w:spacing w:before="0" w:beforeAutospacing="0" w:after="0" w:afterAutospacing="0" w:line="276" w:lineRule="auto"/>
        <w:jc w:val="both"/>
        <w:rPr>
          <w:sz w:val="22"/>
          <w:szCs w:val="22"/>
          <w:lang w:eastAsia="en-US"/>
        </w:rPr>
      </w:pPr>
      <w:r>
        <w:rPr>
          <w:sz w:val="22"/>
          <w:szCs w:val="22"/>
          <w:lang w:eastAsia="en-US"/>
        </w:rPr>
        <w:t>Kolejno nadmieniła</w:t>
      </w:r>
      <w:r w:rsidR="00675432">
        <w:rPr>
          <w:sz w:val="22"/>
          <w:szCs w:val="22"/>
          <w:lang w:eastAsia="en-US"/>
        </w:rPr>
        <w:t xml:space="preserve"> o przesunięciu środków w wysokości 500 tys.</w:t>
      </w:r>
      <w:r w:rsidR="00622989">
        <w:rPr>
          <w:sz w:val="22"/>
          <w:szCs w:val="22"/>
          <w:lang w:eastAsia="en-US"/>
        </w:rPr>
        <w:t xml:space="preserve"> zł,</w:t>
      </w:r>
      <w:r w:rsidR="00675432">
        <w:rPr>
          <w:sz w:val="22"/>
          <w:szCs w:val="22"/>
          <w:lang w:eastAsia="en-US"/>
        </w:rPr>
        <w:t xml:space="preserve"> na bieżące utrzymanie dróg oraz </w:t>
      </w:r>
      <w:r w:rsidR="00EB06D1">
        <w:rPr>
          <w:sz w:val="22"/>
          <w:szCs w:val="22"/>
          <w:lang w:eastAsia="en-US"/>
        </w:rPr>
        <w:t>położenie nowej nakładki</w:t>
      </w:r>
      <w:r w:rsidR="00622989">
        <w:rPr>
          <w:sz w:val="22"/>
          <w:szCs w:val="22"/>
          <w:lang w:eastAsia="en-US"/>
        </w:rPr>
        <w:t xml:space="preserve"> asfaltowej w Morzyczynie,</w:t>
      </w:r>
      <w:r w:rsidR="00EB06D1">
        <w:rPr>
          <w:sz w:val="22"/>
          <w:szCs w:val="22"/>
          <w:lang w:eastAsia="en-US"/>
        </w:rPr>
        <w:t xml:space="preserve"> na ulicach</w:t>
      </w:r>
      <w:r w:rsidR="00622989">
        <w:rPr>
          <w:sz w:val="22"/>
          <w:szCs w:val="22"/>
          <w:lang w:eastAsia="en-US"/>
        </w:rPr>
        <w:t>:</w:t>
      </w:r>
      <w:r w:rsidR="00675432">
        <w:rPr>
          <w:sz w:val="22"/>
          <w:szCs w:val="22"/>
          <w:lang w:eastAsia="en-US"/>
        </w:rPr>
        <w:t xml:space="preserve"> 3 Maja, Słonecznej oraz </w:t>
      </w:r>
      <w:r w:rsidR="00EB06D1">
        <w:rPr>
          <w:sz w:val="22"/>
          <w:szCs w:val="22"/>
          <w:lang w:eastAsia="en-US"/>
        </w:rPr>
        <w:t>Popiełuszki (od kościoła do ul.</w:t>
      </w:r>
      <w:r w:rsidR="00622989">
        <w:rPr>
          <w:sz w:val="22"/>
          <w:szCs w:val="22"/>
          <w:lang w:eastAsia="en-US"/>
        </w:rPr>
        <w:t> </w:t>
      </w:r>
      <w:r w:rsidR="00EB06D1">
        <w:rPr>
          <w:sz w:val="22"/>
          <w:szCs w:val="22"/>
          <w:lang w:eastAsia="en-US"/>
        </w:rPr>
        <w:t>Długiej</w:t>
      </w:r>
      <w:r w:rsidR="00622989">
        <w:rPr>
          <w:sz w:val="22"/>
          <w:szCs w:val="22"/>
          <w:lang w:eastAsia="en-US"/>
        </w:rPr>
        <w:t>)</w:t>
      </w:r>
      <w:r w:rsidR="00675432">
        <w:rPr>
          <w:sz w:val="22"/>
          <w:szCs w:val="22"/>
          <w:lang w:eastAsia="en-US"/>
        </w:rPr>
        <w:t xml:space="preserve">. </w:t>
      </w:r>
    </w:p>
    <w:p w14:paraId="6703962B" w14:textId="77777777" w:rsidR="00622989" w:rsidRDefault="00675432" w:rsidP="00DA5968">
      <w:pPr>
        <w:pStyle w:val="gmail-msolistparagraph"/>
        <w:spacing w:before="0" w:beforeAutospacing="0" w:after="0" w:afterAutospacing="0" w:line="276" w:lineRule="auto"/>
        <w:jc w:val="both"/>
        <w:rPr>
          <w:sz w:val="22"/>
          <w:szCs w:val="22"/>
          <w:lang w:eastAsia="en-US"/>
        </w:rPr>
      </w:pPr>
      <w:r>
        <w:rPr>
          <w:sz w:val="22"/>
          <w:szCs w:val="22"/>
          <w:lang w:eastAsia="en-US"/>
        </w:rPr>
        <w:t>Radna Czesław</w:t>
      </w:r>
      <w:r w:rsidR="00622989">
        <w:rPr>
          <w:sz w:val="22"/>
          <w:szCs w:val="22"/>
          <w:lang w:eastAsia="en-US"/>
        </w:rPr>
        <w:t>a</w:t>
      </w:r>
      <w:r>
        <w:rPr>
          <w:sz w:val="22"/>
          <w:szCs w:val="22"/>
          <w:lang w:eastAsia="en-US"/>
        </w:rPr>
        <w:t xml:space="preserve"> Granowska zapytała o termin jarmarku Bożonarodzeniowego. </w:t>
      </w:r>
    </w:p>
    <w:p w14:paraId="4ECAF012" w14:textId="3523C81C" w:rsidR="005D4976" w:rsidRDefault="00675432" w:rsidP="00DA5968">
      <w:pPr>
        <w:pStyle w:val="gmail-msolistparagraph"/>
        <w:spacing w:before="0" w:beforeAutospacing="0" w:after="0" w:afterAutospacing="0" w:line="276" w:lineRule="auto"/>
        <w:jc w:val="both"/>
        <w:rPr>
          <w:sz w:val="22"/>
          <w:szCs w:val="22"/>
          <w:lang w:eastAsia="en-US"/>
        </w:rPr>
      </w:pPr>
      <w:r>
        <w:rPr>
          <w:sz w:val="22"/>
          <w:szCs w:val="22"/>
          <w:lang w:eastAsia="en-US"/>
        </w:rPr>
        <w:t>Pani Wójt odpowiedziała, że</w:t>
      </w:r>
      <w:r w:rsidR="00622989">
        <w:rPr>
          <w:sz w:val="22"/>
          <w:szCs w:val="22"/>
          <w:lang w:eastAsia="en-US"/>
        </w:rPr>
        <w:t xml:space="preserve"> jarmark odbędzie się w dniach</w:t>
      </w:r>
      <w:r>
        <w:rPr>
          <w:sz w:val="22"/>
          <w:szCs w:val="22"/>
          <w:lang w:eastAsia="en-US"/>
        </w:rPr>
        <w:t xml:space="preserve"> </w:t>
      </w:r>
      <w:r w:rsidR="005E1EB7">
        <w:rPr>
          <w:sz w:val="22"/>
          <w:szCs w:val="22"/>
          <w:lang w:eastAsia="en-US"/>
        </w:rPr>
        <w:t>6–7 grudnia, natomiast lodowisko będzie czynne przez okres trzech miesięcy</w:t>
      </w:r>
      <w:r w:rsidR="00622989">
        <w:rPr>
          <w:sz w:val="22"/>
          <w:szCs w:val="22"/>
          <w:lang w:eastAsia="en-US"/>
        </w:rPr>
        <w:t>:</w:t>
      </w:r>
      <w:r w:rsidR="005E1EB7">
        <w:rPr>
          <w:sz w:val="22"/>
          <w:szCs w:val="22"/>
          <w:lang w:eastAsia="en-US"/>
        </w:rPr>
        <w:t xml:space="preserve"> od grudnia do lutego.</w:t>
      </w:r>
    </w:p>
    <w:p w14:paraId="0478ED35" w14:textId="77777777" w:rsidR="00620488" w:rsidRDefault="00620488" w:rsidP="00DA5968">
      <w:pPr>
        <w:pStyle w:val="gmail-msolistparagraph"/>
        <w:spacing w:before="0" w:beforeAutospacing="0" w:after="0" w:afterAutospacing="0" w:line="276" w:lineRule="auto"/>
        <w:jc w:val="both"/>
        <w:rPr>
          <w:sz w:val="22"/>
          <w:szCs w:val="22"/>
          <w:lang w:eastAsia="en-US"/>
        </w:rPr>
      </w:pPr>
    </w:p>
    <w:p w14:paraId="3746B3C2" w14:textId="5107BED0" w:rsidR="00A41993" w:rsidRPr="00C71642" w:rsidRDefault="00A41993" w:rsidP="00DA5968">
      <w:pPr>
        <w:pStyle w:val="gmail-msolistparagraph"/>
        <w:spacing w:before="0" w:beforeAutospacing="0" w:after="0" w:afterAutospacing="0" w:line="276" w:lineRule="auto"/>
        <w:jc w:val="both"/>
        <w:rPr>
          <w:sz w:val="22"/>
          <w:szCs w:val="22"/>
          <w:lang w:eastAsia="en-US"/>
        </w:rPr>
      </w:pPr>
      <w:r w:rsidRPr="00C71642">
        <w:rPr>
          <w:sz w:val="22"/>
          <w:szCs w:val="22"/>
          <w:lang w:eastAsia="en-US"/>
        </w:rPr>
        <w:t>Wnioski – brak</w:t>
      </w:r>
      <w:r w:rsidR="00E6591F" w:rsidRPr="00C71642">
        <w:rPr>
          <w:sz w:val="22"/>
          <w:szCs w:val="22"/>
          <w:lang w:eastAsia="en-US"/>
        </w:rPr>
        <w:t>.</w:t>
      </w:r>
    </w:p>
    <w:p w14:paraId="2E6AE7DA" w14:textId="22DB74B4" w:rsidR="00B93976" w:rsidRPr="00C71642" w:rsidRDefault="00B93976" w:rsidP="00840E6A">
      <w:pPr>
        <w:spacing w:before="120" w:line="276" w:lineRule="auto"/>
      </w:pPr>
      <w:r w:rsidRPr="00C71642">
        <w:t>Przewodnicząca KRGiF Iwona Kuwik zarządziła głosowanie nad zaopiniowaniem projektu</w:t>
      </w:r>
      <w:r w:rsidR="00B6723B" w:rsidRPr="00C71642">
        <w:t xml:space="preserve"> </w:t>
      </w:r>
      <w:r w:rsidR="00E5481C">
        <w:t xml:space="preserve">uchwały nr </w:t>
      </w:r>
      <w:r w:rsidR="00F16278">
        <w:t>70</w:t>
      </w:r>
      <w:r w:rsidR="00E5481C">
        <w:t>/25</w:t>
      </w:r>
      <w:r w:rsidRPr="00C71642">
        <w:t>:</w:t>
      </w:r>
    </w:p>
    <w:p w14:paraId="564D6FE2" w14:textId="74F6EC68" w:rsidR="00B93976" w:rsidRPr="00C71642" w:rsidRDefault="00392CAA"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głosy za</w:t>
      </w:r>
      <w:r w:rsidR="00B93976" w:rsidRPr="00C71642">
        <w:rPr>
          <w:rFonts w:ascii="Times New Roman" w:eastAsia="Times New Roman" w:hAnsi="Times New Roman" w:cs="Times New Roman"/>
        </w:rPr>
        <w:t xml:space="preserve"> – </w:t>
      </w:r>
      <w:r w:rsidR="00F16278">
        <w:rPr>
          <w:rFonts w:ascii="Times New Roman" w:eastAsia="Times New Roman" w:hAnsi="Times New Roman" w:cs="Times New Roman"/>
        </w:rPr>
        <w:t>6</w:t>
      </w:r>
      <w:r w:rsidR="00B93976" w:rsidRPr="00C71642">
        <w:rPr>
          <w:rFonts w:ascii="Times New Roman" w:eastAsia="Times New Roman" w:hAnsi="Times New Roman" w:cs="Times New Roman"/>
        </w:rPr>
        <w:t>,</w:t>
      </w:r>
    </w:p>
    <w:p w14:paraId="73CA1B32" w14:textId="56749D43" w:rsidR="00B93976" w:rsidRPr="00C71642" w:rsidRDefault="00392CAA"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głosy </w:t>
      </w:r>
      <w:r w:rsidR="00B93976" w:rsidRPr="00C71642">
        <w:rPr>
          <w:rFonts w:ascii="Times New Roman" w:eastAsia="Times New Roman" w:hAnsi="Times New Roman" w:cs="Times New Roman"/>
        </w:rPr>
        <w:t>przeciw – 0,</w:t>
      </w:r>
    </w:p>
    <w:p w14:paraId="2B825529" w14:textId="6F095F00" w:rsidR="00B93976" w:rsidRPr="00C71642" w:rsidRDefault="00392CAA"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głosy wstrzymujące się </w:t>
      </w:r>
      <w:r w:rsidR="00B93976" w:rsidRPr="00C71642">
        <w:rPr>
          <w:rFonts w:ascii="Times New Roman" w:eastAsia="Times New Roman" w:hAnsi="Times New Roman" w:cs="Times New Roman"/>
        </w:rPr>
        <w:t>– 0.</w:t>
      </w:r>
    </w:p>
    <w:p w14:paraId="17A26652" w14:textId="77777777" w:rsidR="00622989" w:rsidRDefault="00622989" w:rsidP="00B93976">
      <w:pPr>
        <w:spacing w:line="276" w:lineRule="auto"/>
      </w:pPr>
    </w:p>
    <w:p w14:paraId="4209D372" w14:textId="3B85D0A7" w:rsidR="00B93976" w:rsidRPr="00C71642" w:rsidRDefault="00B93976" w:rsidP="00B93976">
      <w:pPr>
        <w:spacing w:line="276" w:lineRule="auto"/>
      </w:pPr>
      <w:r w:rsidRPr="00C71642">
        <w:t>KRGiF pozytywnie zaopiniowała projekt uchwały</w:t>
      </w:r>
      <w:r w:rsidR="00A63252" w:rsidRPr="00C71642">
        <w:t xml:space="preserve"> </w:t>
      </w:r>
      <w:r w:rsidR="00A41993" w:rsidRPr="00C71642">
        <w:t xml:space="preserve"> </w:t>
      </w:r>
      <w:r w:rsidR="00622989">
        <w:t xml:space="preserve">70/25 </w:t>
      </w:r>
      <w:r w:rsidR="00A41993" w:rsidRPr="00C71642">
        <w:t>– projekt</w:t>
      </w:r>
      <w:r w:rsidR="00622989">
        <w:t xml:space="preserve"> </w:t>
      </w:r>
      <w:r w:rsidR="00A41993" w:rsidRPr="00C71642">
        <w:t xml:space="preserve">stanowi zał. nr </w:t>
      </w:r>
      <w:r w:rsidR="00DA5968" w:rsidRPr="00C71642">
        <w:t>3</w:t>
      </w:r>
      <w:r w:rsidR="00A41993" w:rsidRPr="00C71642">
        <w:t xml:space="preserve"> do protokołu.</w:t>
      </w:r>
    </w:p>
    <w:p w14:paraId="0C821F75" w14:textId="77777777" w:rsidR="00840E6A" w:rsidRPr="00C71642" w:rsidRDefault="00840E6A" w:rsidP="00B93976">
      <w:pPr>
        <w:spacing w:line="276" w:lineRule="auto"/>
      </w:pPr>
    </w:p>
    <w:p w14:paraId="3803F8F5" w14:textId="1DA7A888" w:rsidR="00203695" w:rsidRPr="00C71642" w:rsidRDefault="00203695" w:rsidP="00B93976">
      <w:pPr>
        <w:spacing w:line="276" w:lineRule="auto"/>
      </w:pPr>
      <w:r w:rsidRPr="00C71642">
        <w:t>Wszystkie opinie</w:t>
      </w:r>
      <w:r w:rsidR="00622989">
        <w:t xml:space="preserve"> KRGiF</w:t>
      </w:r>
      <w:r w:rsidRPr="00C71642">
        <w:t xml:space="preserve"> dotyczące projektów uchwał</w:t>
      </w:r>
      <w:r w:rsidR="00622989">
        <w:t>,</w:t>
      </w:r>
      <w:r w:rsidRPr="00C71642">
        <w:t xml:space="preserve"> stanowią zał. nr </w:t>
      </w:r>
      <w:r w:rsidR="00392CAA">
        <w:t>4</w:t>
      </w:r>
      <w:r w:rsidRPr="00C71642">
        <w:t xml:space="preserve"> do protokołu.</w:t>
      </w:r>
    </w:p>
    <w:p w14:paraId="1AA6FC52" w14:textId="77777777" w:rsidR="00203695" w:rsidRPr="00C71642" w:rsidRDefault="00203695" w:rsidP="00B93976">
      <w:pPr>
        <w:spacing w:line="276" w:lineRule="auto"/>
        <w:rPr>
          <w:b/>
          <w:bCs/>
          <w:color w:val="FF0000"/>
        </w:rPr>
      </w:pPr>
    </w:p>
    <w:p w14:paraId="73A2AC45" w14:textId="0B7BD151" w:rsidR="002A5ED2" w:rsidRPr="00C71642" w:rsidRDefault="002A5ED2" w:rsidP="00C71642">
      <w:pPr>
        <w:numPr>
          <w:ilvl w:val="0"/>
          <w:numId w:val="7"/>
        </w:numPr>
        <w:autoSpaceDE/>
        <w:autoSpaceDN/>
        <w:adjustRightInd/>
        <w:spacing w:line="276" w:lineRule="auto"/>
        <w:ind w:left="426" w:hanging="426"/>
        <w:rPr>
          <w:b/>
          <w:bCs/>
        </w:rPr>
      </w:pPr>
      <w:r w:rsidRPr="00C71642">
        <w:rPr>
          <w:b/>
          <w:bCs/>
        </w:rPr>
        <w:t xml:space="preserve">w sprawie zmiany uchwały w sprawie uchwalenia Wieloletniej Prognozy Finansowej Gminy Kobylanka na lata 2025–2035 – projekt nr </w:t>
      </w:r>
      <w:r w:rsidR="00592208">
        <w:rPr>
          <w:b/>
          <w:bCs/>
        </w:rPr>
        <w:t>71</w:t>
      </w:r>
      <w:r w:rsidRPr="00C71642">
        <w:rPr>
          <w:b/>
          <w:bCs/>
        </w:rPr>
        <w:t>/25,</w:t>
      </w:r>
    </w:p>
    <w:bookmarkEnd w:id="3"/>
    <w:p w14:paraId="2BF481D2" w14:textId="77777777" w:rsidR="006E3EA0" w:rsidRPr="00C71642" w:rsidRDefault="006E3EA0" w:rsidP="003E6E82">
      <w:pPr>
        <w:pStyle w:val="gmail-msolistparagraph"/>
        <w:spacing w:before="0" w:beforeAutospacing="0" w:after="0" w:afterAutospacing="0" w:line="276" w:lineRule="auto"/>
        <w:jc w:val="both"/>
        <w:rPr>
          <w:color w:val="FF0000"/>
          <w:sz w:val="22"/>
          <w:szCs w:val="22"/>
        </w:rPr>
      </w:pPr>
    </w:p>
    <w:p w14:paraId="39DEA2AB" w14:textId="451AB091" w:rsidR="003E6E82" w:rsidRPr="00C71642" w:rsidRDefault="003E6E82" w:rsidP="008A24EA">
      <w:pPr>
        <w:pStyle w:val="gmail-msolistparagraph"/>
        <w:spacing w:before="0" w:beforeAutospacing="0" w:after="0" w:afterAutospacing="0" w:line="276" w:lineRule="auto"/>
        <w:jc w:val="both"/>
        <w:rPr>
          <w:sz w:val="22"/>
          <w:szCs w:val="22"/>
        </w:rPr>
      </w:pPr>
      <w:r w:rsidRPr="00C71642">
        <w:rPr>
          <w:sz w:val="22"/>
          <w:szCs w:val="22"/>
        </w:rPr>
        <w:t>Przewodnicząca KRGiF Iwona Kuwik oddała głos projektodawcy.</w:t>
      </w:r>
    </w:p>
    <w:p w14:paraId="2D134979" w14:textId="575ACA74" w:rsidR="0054109F" w:rsidRDefault="009864DA" w:rsidP="00BD3F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pPr>
      <w:r w:rsidRPr="00C71642">
        <w:t>Projekt uchwały omówiła</w:t>
      </w:r>
      <w:r w:rsidR="005F73C5" w:rsidRPr="00C71642">
        <w:t xml:space="preserve"> </w:t>
      </w:r>
      <w:r w:rsidR="000F513F" w:rsidRPr="00C71642">
        <w:t xml:space="preserve">Skarbnik Joanna Radziwon oraz </w:t>
      </w:r>
      <w:r w:rsidR="0091642A" w:rsidRPr="00C71642">
        <w:t>Wójt Julita Pilecka</w:t>
      </w:r>
      <w:r w:rsidR="005F73C5" w:rsidRPr="00C71642">
        <w:t>.</w:t>
      </w:r>
    </w:p>
    <w:p w14:paraId="1B62CDEA" w14:textId="77777777" w:rsidR="005E1EB7" w:rsidRDefault="005E1EB7" w:rsidP="00F43A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pPr>
    </w:p>
    <w:p w14:paraId="4F2E05A2" w14:textId="6C5887E8" w:rsidR="00F43A21" w:rsidRPr="00F43A21" w:rsidRDefault="00F43A21" w:rsidP="00F43A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pPr>
      <w:r w:rsidRPr="00F43A21">
        <w:t xml:space="preserve">Zmiany wprowadzone projektem uchwały Nr </w:t>
      </w:r>
      <w:r w:rsidR="00592208">
        <w:t>71</w:t>
      </w:r>
      <w:r w:rsidRPr="00F43A21">
        <w:t>/25:</w:t>
      </w:r>
    </w:p>
    <w:p w14:paraId="3F7B5416" w14:textId="3FD83F7A" w:rsidR="00592208" w:rsidRPr="00592208" w:rsidRDefault="00592208" w:rsidP="00392CAA">
      <w:pPr>
        <w:numPr>
          <w:ilvl w:val="2"/>
          <w:numId w:val="15"/>
        </w:numPr>
        <w:tabs>
          <w:tab w:val="left" w:pos="426"/>
          <w:tab w:val="left" w:pos="3540"/>
          <w:tab w:val="left" w:pos="4956"/>
          <w:tab w:val="left" w:pos="5664"/>
          <w:tab w:val="left" w:pos="6372"/>
          <w:tab w:val="left" w:pos="7080"/>
          <w:tab w:val="left" w:pos="7788"/>
          <w:tab w:val="left" w:pos="8496"/>
          <w:tab w:val="left" w:pos="9204"/>
        </w:tabs>
        <w:suppressAutoHyphens/>
        <w:autoSpaceDE/>
        <w:autoSpaceDN/>
        <w:adjustRightInd/>
        <w:spacing w:after="160" w:line="276" w:lineRule="auto"/>
        <w:contextualSpacing/>
        <w:rPr>
          <w:rFonts w:eastAsiaTheme="minorHAnsi"/>
          <w:lang w:eastAsia="en-US"/>
        </w:rPr>
      </w:pPr>
      <w:r w:rsidRPr="00592208">
        <w:rPr>
          <w:rFonts w:eastAsiaTheme="minorHAnsi"/>
          <w:lang w:eastAsia="en-US"/>
        </w:rPr>
        <w:t xml:space="preserve">Aktualizacja wielkości dochodów i wydatków budżetu Gminy w odniesieniu do wartości wynikających </w:t>
      </w:r>
      <w:r w:rsidR="00392CAA">
        <w:rPr>
          <w:rFonts w:eastAsiaTheme="minorHAnsi"/>
          <w:lang w:eastAsia="en-US"/>
        </w:rPr>
        <w:br/>
      </w:r>
      <w:r w:rsidRPr="00592208">
        <w:rPr>
          <w:rFonts w:eastAsiaTheme="minorHAnsi"/>
          <w:lang w:eastAsia="en-US"/>
        </w:rPr>
        <w:t>z Uchwały Nr IX/81/24 Rady Gminy Kobylanka z dnia 19 grudnia 2024 r. w sprawie uchwalenia Wieloletniej Prognozy Finansowej Gminy Kobylanka na lata 2025 – 2035 w związku z ustawowymi kompetencjami Wójta Gminy do dokonywania zmian w budżecie.</w:t>
      </w:r>
    </w:p>
    <w:p w14:paraId="7955A9D4" w14:textId="77777777" w:rsidR="00592208" w:rsidRPr="00592208" w:rsidRDefault="00592208" w:rsidP="00392CAA">
      <w:pPr>
        <w:numPr>
          <w:ilvl w:val="2"/>
          <w:numId w:val="15"/>
        </w:numPr>
        <w:tabs>
          <w:tab w:val="left" w:pos="426"/>
          <w:tab w:val="left" w:pos="3540"/>
          <w:tab w:val="left" w:pos="4956"/>
          <w:tab w:val="left" w:pos="5664"/>
          <w:tab w:val="left" w:pos="6372"/>
          <w:tab w:val="left" w:pos="7080"/>
          <w:tab w:val="left" w:pos="7788"/>
          <w:tab w:val="left" w:pos="8496"/>
          <w:tab w:val="left" w:pos="9204"/>
        </w:tabs>
        <w:suppressAutoHyphens/>
        <w:autoSpaceDE/>
        <w:autoSpaceDN/>
        <w:adjustRightInd/>
        <w:spacing w:after="160" w:line="276" w:lineRule="auto"/>
        <w:contextualSpacing/>
        <w:rPr>
          <w:rFonts w:eastAsiaTheme="minorHAnsi"/>
          <w:lang w:eastAsia="en-US"/>
        </w:rPr>
      </w:pPr>
      <w:r w:rsidRPr="00592208">
        <w:rPr>
          <w:rFonts w:eastAsiaTheme="minorHAnsi"/>
          <w:lang w:eastAsia="en-US"/>
        </w:rPr>
        <w:lastRenderedPageBreak/>
        <w:t>Zwiększenie w 2027 r. wydatków o kwotę 1 411 867,00 zł na przedsięwzięcie pn. ZIT – Budowa Centrum Kultury przy amfiteatrze w Morzyczynie.</w:t>
      </w:r>
    </w:p>
    <w:p w14:paraId="6661220C" w14:textId="77777777" w:rsidR="00592208" w:rsidRPr="00592208" w:rsidRDefault="00592208" w:rsidP="00392CAA">
      <w:pPr>
        <w:numPr>
          <w:ilvl w:val="2"/>
          <w:numId w:val="15"/>
        </w:numPr>
        <w:tabs>
          <w:tab w:val="left" w:pos="426"/>
          <w:tab w:val="left" w:pos="3540"/>
          <w:tab w:val="left" w:pos="4956"/>
          <w:tab w:val="left" w:pos="5664"/>
          <w:tab w:val="left" w:pos="6372"/>
          <w:tab w:val="left" w:pos="7080"/>
          <w:tab w:val="left" w:pos="7788"/>
          <w:tab w:val="left" w:pos="8496"/>
          <w:tab w:val="left" w:pos="9204"/>
        </w:tabs>
        <w:suppressAutoHyphens/>
        <w:autoSpaceDE/>
        <w:autoSpaceDN/>
        <w:adjustRightInd/>
        <w:spacing w:after="160" w:line="276" w:lineRule="auto"/>
        <w:contextualSpacing/>
        <w:rPr>
          <w:rFonts w:eastAsiaTheme="minorHAnsi"/>
          <w:lang w:eastAsia="en-US"/>
        </w:rPr>
      </w:pPr>
      <w:r w:rsidRPr="00592208">
        <w:rPr>
          <w:rFonts w:cstheme="minorBidi"/>
        </w:rPr>
        <w:t>Zmniejszenie w roku 2025 wydatków o kwotę 500 000,00 zł na przedsięwzięciu pn. Budowa lokali socjalnych.</w:t>
      </w:r>
    </w:p>
    <w:p w14:paraId="37642643" w14:textId="77777777" w:rsidR="00592208" w:rsidRPr="00592208" w:rsidRDefault="00592208" w:rsidP="00392CAA">
      <w:pPr>
        <w:numPr>
          <w:ilvl w:val="2"/>
          <w:numId w:val="15"/>
        </w:numPr>
        <w:tabs>
          <w:tab w:val="left" w:pos="426"/>
          <w:tab w:val="left" w:pos="3540"/>
          <w:tab w:val="left" w:pos="4956"/>
          <w:tab w:val="left" w:pos="5664"/>
          <w:tab w:val="left" w:pos="6372"/>
          <w:tab w:val="left" w:pos="7080"/>
          <w:tab w:val="left" w:pos="7788"/>
          <w:tab w:val="left" w:pos="8496"/>
          <w:tab w:val="left" w:pos="9204"/>
        </w:tabs>
        <w:suppressAutoHyphens/>
        <w:autoSpaceDE/>
        <w:autoSpaceDN/>
        <w:adjustRightInd/>
        <w:spacing w:after="160" w:line="276" w:lineRule="auto"/>
        <w:contextualSpacing/>
        <w:rPr>
          <w:rFonts w:eastAsiaTheme="minorHAnsi"/>
          <w:lang w:eastAsia="en-US"/>
        </w:rPr>
      </w:pPr>
      <w:r w:rsidRPr="00592208">
        <w:rPr>
          <w:rFonts w:cstheme="minorBidi"/>
        </w:rPr>
        <w:t>Z przedsięwzięcia pn. SKM. Linia 351: Budowa w ramach przystanków parkingu P&amp;R i B&amp;R (…) w załączniku Nr 3 (wykaz przedsięwzięć do WPF Gminy Kobylanka na lata 2025 – 2035) część środków w wysokości 40 000,00 zł  przesuwa się z punktu 1 a, do punktu 1 b.</w:t>
      </w:r>
    </w:p>
    <w:p w14:paraId="181CB481" w14:textId="77777777" w:rsidR="00592208" w:rsidRPr="00592208" w:rsidRDefault="00592208" w:rsidP="00392C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adjustRightInd/>
        <w:spacing w:line="276" w:lineRule="auto"/>
        <w:rPr>
          <w:rFonts w:eastAsiaTheme="minorHAnsi"/>
          <w:b/>
          <w:bCs/>
          <w:color w:val="000000"/>
          <w:lang w:eastAsia="en-US"/>
        </w:rPr>
      </w:pPr>
    </w:p>
    <w:p w14:paraId="6097C70B" w14:textId="77777777" w:rsidR="00203695" w:rsidRPr="00C71642" w:rsidRDefault="00203695" w:rsidP="00DA5968">
      <w:pPr>
        <w:pStyle w:val="gmail-msolistparagraph"/>
        <w:spacing w:before="0" w:beforeAutospacing="0" w:after="0" w:afterAutospacing="0" w:line="276" w:lineRule="auto"/>
        <w:jc w:val="both"/>
        <w:rPr>
          <w:sz w:val="22"/>
          <w:szCs w:val="22"/>
          <w:lang w:eastAsia="en-US"/>
        </w:rPr>
      </w:pPr>
      <w:r w:rsidRPr="00C71642">
        <w:rPr>
          <w:sz w:val="22"/>
          <w:szCs w:val="22"/>
          <w:lang w:eastAsia="en-US"/>
        </w:rPr>
        <w:t>Pytania – brak.</w:t>
      </w:r>
    </w:p>
    <w:p w14:paraId="6846913C" w14:textId="2A643025" w:rsidR="00B93976" w:rsidRPr="00C71642" w:rsidRDefault="0054109F" w:rsidP="00DA5968">
      <w:pPr>
        <w:pStyle w:val="gmail-msolistparagraph"/>
        <w:spacing w:before="0" w:beforeAutospacing="0" w:after="0" w:afterAutospacing="0" w:line="276" w:lineRule="auto"/>
        <w:jc w:val="both"/>
        <w:rPr>
          <w:sz w:val="22"/>
          <w:szCs w:val="22"/>
          <w:lang w:eastAsia="en-US"/>
        </w:rPr>
      </w:pPr>
      <w:r w:rsidRPr="00C71642">
        <w:rPr>
          <w:sz w:val="22"/>
          <w:szCs w:val="22"/>
          <w:lang w:eastAsia="en-US"/>
        </w:rPr>
        <w:t>Wnioski – brak.</w:t>
      </w:r>
    </w:p>
    <w:p w14:paraId="763E8FDF" w14:textId="2746DABC" w:rsidR="00B93976" w:rsidRPr="00C71642" w:rsidRDefault="00B93976" w:rsidP="00B93976">
      <w:pPr>
        <w:spacing w:before="120" w:line="276" w:lineRule="auto"/>
      </w:pPr>
      <w:r w:rsidRPr="00C71642">
        <w:t>Przewodnicząca KRGiF Iwona Kuwik</w:t>
      </w:r>
      <w:r w:rsidR="00660C83" w:rsidRPr="00C71642">
        <w:t xml:space="preserve"> </w:t>
      </w:r>
      <w:r w:rsidRPr="00C71642">
        <w:t>zarządziła głosowanie nad zaopiniowaniem projektu</w:t>
      </w:r>
      <w:r w:rsidR="00E5481C">
        <w:t xml:space="preserve"> uchwały Nr </w:t>
      </w:r>
      <w:r w:rsidR="00392CAA">
        <w:t>71/25</w:t>
      </w:r>
      <w:r w:rsidRPr="00C71642">
        <w:t>:</w:t>
      </w:r>
    </w:p>
    <w:p w14:paraId="59225F7D" w14:textId="60FE0604" w:rsidR="00B93976" w:rsidRPr="00C71642" w:rsidRDefault="004A5BA9"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g</w:t>
      </w:r>
      <w:r w:rsidR="00392CAA">
        <w:rPr>
          <w:rFonts w:ascii="Times New Roman" w:eastAsia="Times New Roman" w:hAnsi="Times New Roman" w:cs="Times New Roman"/>
        </w:rPr>
        <w:t>łosy za</w:t>
      </w:r>
      <w:r w:rsidR="00B93976" w:rsidRPr="00C71642">
        <w:rPr>
          <w:rFonts w:ascii="Times New Roman" w:eastAsia="Times New Roman" w:hAnsi="Times New Roman" w:cs="Times New Roman"/>
        </w:rPr>
        <w:t xml:space="preserve"> – </w:t>
      </w:r>
      <w:r>
        <w:rPr>
          <w:rFonts w:ascii="Times New Roman" w:eastAsia="Times New Roman" w:hAnsi="Times New Roman" w:cs="Times New Roman"/>
        </w:rPr>
        <w:t>6</w:t>
      </w:r>
      <w:r w:rsidR="00B93976" w:rsidRPr="00C71642">
        <w:rPr>
          <w:rFonts w:ascii="Times New Roman" w:eastAsia="Times New Roman" w:hAnsi="Times New Roman" w:cs="Times New Roman"/>
        </w:rPr>
        <w:t>,</w:t>
      </w:r>
    </w:p>
    <w:p w14:paraId="16B61375" w14:textId="15389B35" w:rsidR="00B93976" w:rsidRPr="00C71642" w:rsidRDefault="004A5BA9"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głosy </w:t>
      </w:r>
      <w:r w:rsidR="00B93976" w:rsidRPr="00C71642">
        <w:rPr>
          <w:rFonts w:ascii="Times New Roman" w:eastAsia="Times New Roman" w:hAnsi="Times New Roman" w:cs="Times New Roman"/>
        </w:rPr>
        <w:t>przeciw – 0,</w:t>
      </w:r>
    </w:p>
    <w:p w14:paraId="62152932" w14:textId="4D42958C" w:rsidR="00B93976" w:rsidRPr="00C71642" w:rsidRDefault="004A5BA9"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głosy wstrzymujące się</w:t>
      </w:r>
      <w:r w:rsidR="00B93976" w:rsidRPr="00C71642">
        <w:rPr>
          <w:rFonts w:ascii="Times New Roman" w:eastAsia="Times New Roman" w:hAnsi="Times New Roman" w:cs="Times New Roman"/>
        </w:rPr>
        <w:t xml:space="preserve"> – 0.</w:t>
      </w:r>
    </w:p>
    <w:p w14:paraId="1C510E0E" w14:textId="77777777" w:rsidR="00622989" w:rsidRDefault="00622989" w:rsidP="00DD7A68">
      <w:pPr>
        <w:spacing w:line="276" w:lineRule="auto"/>
      </w:pPr>
    </w:p>
    <w:p w14:paraId="3459A7E0" w14:textId="24C03559" w:rsidR="00DD7A68" w:rsidRPr="00C71642" w:rsidRDefault="00B93976" w:rsidP="00DD7A68">
      <w:pPr>
        <w:spacing w:line="276" w:lineRule="auto"/>
      </w:pPr>
      <w:r w:rsidRPr="00C71642">
        <w:t>KRGiF pozytywnie zaopiniowała projekt uchwały</w:t>
      </w:r>
      <w:r w:rsidR="00CC5858">
        <w:t xml:space="preserve"> 71</w:t>
      </w:r>
      <w:r w:rsidR="00CC5858" w:rsidRPr="00C71642">
        <w:t xml:space="preserve">/25 </w:t>
      </w:r>
      <w:r w:rsidR="00A41993" w:rsidRPr="00C71642">
        <w:t xml:space="preserve"> – projekt stanowi zał</w:t>
      </w:r>
      <w:r w:rsidR="00EB7137" w:rsidRPr="00C71642">
        <w:t>.</w:t>
      </w:r>
      <w:r w:rsidR="00A41993" w:rsidRPr="00C71642">
        <w:t xml:space="preserve"> nr </w:t>
      </w:r>
      <w:r w:rsidR="004A5BA9">
        <w:t>5</w:t>
      </w:r>
      <w:r w:rsidR="00A41993" w:rsidRPr="00C71642">
        <w:t xml:space="preserve"> do protokołu</w:t>
      </w:r>
      <w:r w:rsidRPr="00C71642">
        <w:t>.</w:t>
      </w:r>
    </w:p>
    <w:p w14:paraId="2E8E7B9D" w14:textId="77777777" w:rsidR="00203695" w:rsidRPr="00C71642" w:rsidRDefault="00203695" w:rsidP="00DD7A68">
      <w:pPr>
        <w:spacing w:line="276" w:lineRule="auto"/>
        <w:rPr>
          <w:color w:val="FF0000"/>
        </w:rPr>
      </w:pPr>
    </w:p>
    <w:p w14:paraId="0E413DE5" w14:textId="77777777" w:rsidR="00592208" w:rsidRPr="00592208" w:rsidRDefault="00592208" w:rsidP="00592208">
      <w:pPr>
        <w:numPr>
          <w:ilvl w:val="0"/>
          <w:numId w:val="7"/>
        </w:numPr>
        <w:autoSpaceDE/>
        <w:autoSpaceDN/>
        <w:adjustRightInd/>
        <w:spacing w:line="259" w:lineRule="auto"/>
        <w:jc w:val="left"/>
        <w:rPr>
          <w:b/>
          <w:bCs/>
          <w:color w:val="000000" w:themeColor="text1"/>
        </w:rPr>
      </w:pPr>
      <w:r w:rsidRPr="00592208">
        <w:rPr>
          <w:b/>
          <w:bCs/>
          <w:color w:val="000000" w:themeColor="text1"/>
        </w:rPr>
        <w:t>w sprawie ustalenia wynagrodzenia Wójta Gminy Kobylanka – projekt nr 72/25,</w:t>
      </w:r>
    </w:p>
    <w:p w14:paraId="1C83A349" w14:textId="77777777" w:rsidR="00592208" w:rsidRDefault="0054109F" w:rsidP="00592208">
      <w:pPr>
        <w:pStyle w:val="gmail-msolistparagraph"/>
        <w:spacing w:before="120" w:beforeAutospacing="0" w:after="0" w:afterAutospacing="0" w:line="276" w:lineRule="auto"/>
        <w:jc w:val="both"/>
        <w:rPr>
          <w:bCs/>
          <w:sz w:val="22"/>
          <w:szCs w:val="22"/>
        </w:rPr>
      </w:pPr>
      <w:r w:rsidRPr="00C71642">
        <w:rPr>
          <w:sz w:val="22"/>
          <w:szCs w:val="22"/>
        </w:rPr>
        <w:t xml:space="preserve">Przewodnicząca KRGiF Iwona Kuwik </w:t>
      </w:r>
      <w:r w:rsidR="003771C8" w:rsidRPr="00C71642">
        <w:rPr>
          <w:bCs/>
          <w:sz w:val="22"/>
          <w:szCs w:val="22"/>
        </w:rPr>
        <w:t xml:space="preserve">omówiła </w:t>
      </w:r>
      <w:r w:rsidR="00592208">
        <w:rPr>
          <w:bCs/>
          <w:sz w:val="22"/>
          <w:szCs w:val="22"/>
        </w:rPr>
        <w:t>projekt uchwały.</w:t>
      </w:r>
    </w:p>
    <w:p w14:paraId="123BC2F2" w14:textId="1C57901E" w:rsidR="00592208" w:rsidRPr="00592208" w:rsidRDefault="00DA5968" w:rsidP="00592208">
      <w:pPr>
        <w:spacing w:before="120" w:line="300" w:lineRule="atLeast"/>
        <w:rPr>
          <w:color w:val="000000" w:themeColor="text1"/>
          <w:shd w:val="clear" w:color="auto" w:fill="FFFFFF"/>
        </w:rPr>
      </w:pPr>
      <w:r w:rsidRPr="00C71642">
        <w:rPr>
          <w:bCs/>
        </w:rPr>
        <w:t xml:space="preserve"> </w:t>
      </w:r>
      <w:r w:rsidR="00592208" w:rsidRPr="00592208">
        <w:rPr>
          <w:color w:val="000000" w:themeColor="text1"/>
          <w:shd w:val="clear" w:color="auto" w:fill="FFFFFF"/>
        </w:rPr>
        <w:t>Zgodnie z art. 18 ust. 2 pkt 2 ustawy z dnia 8 marca 1990 r. o samorządzie gminnym (t.</w:t>
      </w:r>
      <w:r w:rsidR="004A5BA9">
        <w:rPr>
          <w:color w:val="000000" w:themeColor="text1"/>
          <w:shd w:val="clear" w:color="auto" w:fill="FFFFFF"/>
        </w:rPr>
        <w:t xml:space="preserve"> </w:t>
      </w:r>
      <w:r w:rsidR="00592208" w:rsidRPr="00592208">
        <w:rPr>
          <w:color w:val="000000" w:themeColor="text1"/>
          <w:shd w:val="clear" w:color="auto" w:fill="FFFFFF"/>
        </w:rPr>
        <w:t>j. Dz. U. z 2025 r. poz. 1153) do wyłącznej właściwości rady gminy należy ustalenie wynagrodzenia wójta. Ponadto art. 8 ust. 2 ustawy z dnia 21 listopada 2008 r. o pracownikach samorządowych (t.</w:t>
      </w:r>
      <w:r w:rsidR="004A5BA9">
        <w:rPr>
          <w:color w:val="000000" w:themeColor="text1"/>
          <w:shd w:val="clear" w:color="auto" w:fill="FFFFFF"/>
        </w:rPr>
        <w:t xml:space="preserve"> </w:t>
      </w:r>
      <w:r w:rsidR="00592208" w:rsidRPr="00592208">
        <w:rPr>
          <w:color w:val="000000" w:themeColor="text1"/>
          <w:shd w:val="clear" w:color="auto" w:fill="FFFFFF"/>
        </w:rPr>
        <w:t>j. Dz. U. z 2024 r. poz. 1135) stanowi, że czynności z zakresu prawa pracy wobec wójta, związane z nawiązaniem i rozwiązaniem stosunku pracy, wykonuje przewodniczący rady gminy, a pozostałe czynności – wyznaczona przez wójta osoba zastępująca lub sekretarz gminy, z tym że wynagrodzenie wójta ustala rada gminy w drodze uchwały.</w:t>
      </w:r>
    </w:p>
    <w:p w14:paraId="19B28313" w14:textId="77777777" w:rsidR="00592208" w:rsidRPr="00592208" w:rsidRDefault="00592208" w:rsidP="004A5BA9">
      <w:pPr>
        <w:spacing w:line="300" w:lineRule="atLeast"/>
        <w:rPr>
          <w:color w:val="000000" w:themeColor="text1"/>
          <w:shd w:val="clear" w:color="auto" w:fill="FFFFFF"/>
        </w:rPr>
      </w:pPr>
      <w:r w:rsidRPr="00592208">
        <w:rPr>
          <w:color w:val="000000" w:themeColor="text1"/>
          <w:shd w:val="clear" w:color="auto" w:fill="FFFFFF"/>
        </w:rPr>
        <w:t>W związku z wejściem w życie rozporządzenia Rady Ministrów z dnia 15 września 2025 r. zmieniające rozporządzenie w sprawie wynagradzania pracowników samorządowych (Dz. U. z 2025 r. poz. 1260), w którym wprowadzono zmiany w wykazie stanowisk, kwocie maksymalnego poziomu wynagrodzenia zasadniczego oraz kwotę maksymalnego poziomu dodatku funkcyjnego na poszczególnych stanowiskach dla pracowników zatrudnionych na podstawie wyboru, wynagrodzenie Wójta Gminy Kobylanka należałoby dostosować do obowiązujących przepisów.</w:t>
      </w:r>
    </w:p>
    <w:p w14:paraId="705B3C7A" w14:textId="7CCB5033" w:rsidR="00592208" w:rsidRPr="00592208" w:rsidRDefault="00592208" w:rsidP="005E1EB7">
      <w:pPr>
        <w:spacing w:line="300" w:lineRule="atLeast"/>
        <w:rPr>
          <w:color w:val="000000" w:themeColor="text1"/>
          <w:shd w:val="clear" w:color="auto" w:fill="FFFFFF"/>
        </w:rPr>
      </w:pPr>
      <w:r w:rsidRPr="00592208">
        <w:rPr>
          <w:color w:val="000000" w:themeColor="text1"/>
          <w:shd w:val="clear" w:color="auto" w:fill="FFFFFF"/>
        </w:rPr>
        <w:t>Załącznik nr 1 do ww. rozporządzenia</w:t>
      </w:r>
      <w:r w:rsidR="00CC5858">
        <w:rPr>
          <w:color w:val="000000" w:themeColor="text1"/>
          <w:shd w:val="clear" w:color="auto" w:fill="FFFFFF"/>
        </w:rPr>
        <w:t>,</w:t>
      </w:r>
      <w:r w:rsidRPr="00592208">
        <w:rPr>
          <w:color w:val="000000" w:themeColor="text1"/>
          <w:shd w:val="clear" w:color="auto" w:fill="FFFFFF"/>
        </w:rPr>
        <w:t xml:space="preserve"> przewiduje dla wójta w gminie do 15 tys. mieszkańców następujące składniki wynagrodzenia:</w:t>
      </w:r>
    </w:p>
    <w:p w14:paraId="772C0695" w14:textId="77777777" w:rsidR="00592208" w:rsidRPr="00592208" w:rsidRDefault="00592208" w:rsidP="00592208">
      <w:pPr>
        <w:numPr>
          <w:ilvl w:val="0"/>
          <w:numId w:val="16"/>
        </w:numPr>
        <w:spacing w:line="300" w:lineRule="atLeast"/>
        <w:ind w:left="851" w:hanging="284"/>
        <w:rPr>
          <w:color w:val="000000" w:themeColor="text1"/>
          <w:shd w:val="clear" w:color="auto" w:fill="FFFFFF"/>
        </w:rPr>
      </w:pPr>
      <w:r w:rsidRPr="00592208">
        <w:rPr>
          <w:color w:val="000000" w:themeColor="text1"/>
          <w:shd w:val="clear" w:color="auto" w:fill="FFFFFF"/>
        </w:rPr>
        <w:t>maksymalny poziom wynagrodzenia zasadniczego – 10.770 zł,</w:t>
      </w:r>
    </w:p>
    <w:p w14:paraId="6F05827B" w14:textId="77777777" w:rsidR="00592208" w:rsidRPr="00592208" w:rsidRDefault="00592208" w:rsidP="00592208">
      <w:pPr>
        <w:numPr>
          <w:ilvl w:val="0"/>
          <w:numId w:val="16"/>
        </w:numPr>
        <w:spacing w:line="300" w:lineRule="atLeast"/>
        <w:ind w:left="851" w:hanging="284"/>
        <w:rPr>
          <w:color w:val="000000" w:themeColor="text1"/>
          <w:shd w:val="clear" w:color="auto" w:fill="FFFFFF"/>
        </w:rPr>
      </w:pPr>
      <w:r w:rsidRPr="00592208">
        <w:rPr>
          <w:color w:val="000000" w:themeColor="text1"/>
          <w:shd w:val="clear" w:color="auto" w:fill="FFFFFF"/>
        </w:rPr>
        <w:t>maksymalny poziom dodatku funkcyjnego – 3.300 zł.</w:t>
      </w:r>
    </w:p>
    <w:p w14:paraId="416B885E" w14:textId="62B0B7FB" w:rsidR="00592208" w:rsidRPr="00592208" w:rsidRDefault="00592208" w:rsidP="005E1EB7">
      <w:pPr>
        <w:spacing w:line="300" w:lineRule="atLeast"/>
        <w:rPr>
          <w:color w:val="000000" w:themeColor="text1"/>
          <w:shd w:val="clear" w:color="auto" w:fill="FFFFFF"/>
        </w:rPr>
      </w:pPr>
      <w:r w:rsidRPr="00592208">
        <w:rPr>
          <w:color w:val="000000" w:themeColor="text1"/>
          <w:shd w:val="clear" w:color="auto" w:fill="FFFFFF"/>
        </w:rPr>
        <w:t>Zgodnie z § 6 rozporządzenia Rady Ministrów z dnia 25 października 2021 r. w sprawie wynagradzania pracowników samorządowych (t.</w:t>
      </w:r>
      <w:r w:rsidR="004A5BA9">
        <w:rPr>
          <w:color w:val="000000" w:themeColor="text1"/>
          <w:shd w:val="clear" w:color="auto" w:fill="FFFFFF"/>
        </w:rPr>
        <w:t xml:space="preserve"> </w:t>
      </w:r>
      <w:r w:rsidRPr="00592208">
        <w:rPr>
          <w:color w:val="000000" w:themeColor="text1"/>
          <w:shd w:val="clear" w:color="auto" w:fill="FFFFFF"/>
        </w:rPr>
        <w:t>j. Dz. U. z 2024 r. poz. 1638)</w:t>
      </w:r>
      <w:r w:rsidR="00CC5858">
        <w:rPr>
          <w:color w:val="000000" w:themeColor="text1"/>
          <w:shd w:val="clear" w:color="auto" w:fill="FFFFFF"/>
        </w:rPr>
        <w:t>,</w:t>
      </w:r>
      <w:r w:rsidRPr="00592208">
        <w:rPr>
          <w:color w:val="000000" w:themeColor="text1"/>
          <w:shd w:val="clear" w:color="auto" w:fill="FFFFFF"/>
        </w:rPr>
        <w:t xml:space="preserve"> obligatoryjnym składnikiem wynagrodzenia wójta jest dodatek specjalny w kwocie wynoszącej 30% łącznie wynagrodzenia zasadniczego i dodatku funkcyjnego.</w:t>
      </w:r>
    </w:p>
    <w:p w14:paraId="555B5657" w14:textId="308F110B" w:rsidR="00592208" w:rsidRPr="00592208" w:rsidRDefault="00592208" w:rsidP="004A5BA9">
      <w:pPr>
        <w:spacing w:line="300" w:lineRule="atLeast"/>
        <w:rPr>
          <w:color w:val="000000" w:themeColor="text1"/>
          <w:shd w:val="clear" w:color="auto" w:fill="FFFFFF"/>
        </w:rPr>
      </w:pPr>
      <w:r w:rsidRPr="00592208">
        <w:rPr>
          <w:color w:val="000000" w:themeColor="text1"/>
          <w:shd w:val="clear" w:color="auto" w:fill="FFFFFF"/>
        </w:rPr>
        <w:t>Ponadto art. 38 ustawy z dnia 21 listopada 2008 r. o pracownikach samorządowych (t.</w:t>
      </w:r>
      <w:r w:rsidR="004A5BA9">
        <w:rPr>
          <w:color w:val="000000" w:themeColor="text1"/>
          <w:shd w:val="clear" w:color="auto" w:fill="FFFFFF"/>
        </w:rPr>
        <w:t xml:space="preserve"> </w:t>
      </w:r>
      <w:r w:rsidRPr="00592208">
        <w:rPr>
          <w:color w:val="000000" w:themeColor="text1"/>
          <w:shd w:val="clear" w:color="auto" w:fill="FFFFFF"/>
        </w:rPr>
        <w:t>j. Dz. U. z 2024 r. poz. 1135)</w:t>
      </w:r>
      <w:r w:rsidR="00CC5858">
        <w:rPr>
          <w:color w:val="000000" w:themeColor="text1"/>
          <w:shd w:val="clear" w:color="auto" w:fill="FFFFFF"/>
        </w:rPr>
        <w:t>,</w:t>
      </w:r>
      <w:r w:rsidRPr="00592208">
        <w:rPr>
          <w:color w:val="000000" w:themeColor="text1"/>
          <w:shd w:val="clear" w:color="auto" w:fill="FFFFFF"/>
        </w:rPr>
        <w:t xml:space="preserve"> stanowi o wysokości dodatku za wieloletnią pracę oraz wysokości nagrody jubileuszowej.</w:t>
      </w:r>
    </w:p>
    <w:p w14:paraId="2C0C196E" w14:textId="552909B7" w:rsidR="00592208" w:rsidRPr="00592208" w:rsidRDefault="00592208" w:rsidP="004A5BA9">
      <w:pPr>
        <w:spacing w:line="300" w:lineRule="atLeast"/>
        <w:ind w:right="11"/>
        <w:rPr>
          <w:color w:val="000000" w:themeColor="text1"/>
          <w:shd w:val="clear" w:color="auto" w:fill="FFFFFF"/>
        </w:rPr>
      </w:pPr>
      <w:r w:rsidRPr="00592208">
        <w:rPr>
          <w:color w:val="000000" w:themeColor="text1"/>
          <w:shd w:val="clear" w:color="auto" w:fill="FFFFFF"/>
        </w:rPr>
        <w:t>Zgodnie z § 5 rozporządzenia Rady Ministrów z dnia 15 września 2025 r. zmieniające</w:t>
      </w:r>
      <w:r w:rsidR="00CC5858">
        <w:rPr>
          <w:color w:val="000000" w:themeColor="text1"/>
          <w:shd w:val="clear" w:color="auto" w:fill="FFFFFF"/>
        </w:rPr>
        <w:t>go</w:t>
      </w:r>
      <w:r w:rsidRPr="00592208">
        <w:rPr>
          <w:color w:val="000000" w:themeColor="text1"/>
          <w:shd w:val="clear" w:color="auto" w:fill="FFFFFF"/>
        </w:rPr>
        <w:t xml:space="preserve"> rozporządzenie w</w:t>
      </w:r>
      <w:r w:rsidR="00CC5858">
        <w:rPr>
          <w:color w:val="000000" w:themeColor="text1"/>
          <w:shd w:val="clear" w:color="auto" w:fill="FFFFFF"/>
        </w:rPr>
        <w:t> </w:t>
      </w:r>
      <w:r w:rsidRPr="00592208">
        <w:rPr>
          <w:color w:val="000000" w:themeColor="text1"/>
          <w:shd w:val="clear" w:color="auto" w:fill="FFFFFF"/>
        </w:rPr>
        <w:t>sprawie wynagradzania pracowników samorządowych, kwoty maksymalnego poziomu wynagrodzenia zasadniczego oraz maksymalnego poziomu dodatku funkcyjnego</w:t>
      </w:r>
      <w:r w:rsidR="00CC5858">
        <w:rPr>
          <w:color w:val="000000" w:themeColor="text1"/>
          <w:shd w:val="clear" w:color="auto" w:fill="FFFFFF"/>
        </w:rPr>
        <w:t>,</w:t>
      </w:r>
      <w:r w:rsidRPr="00592208">
        <w:rPr>
          <w:color w:val="000000" w:themeColor="text1"/>
          <w:shd w:val="clear" w:color="auto" w:fill="FFFFFF"/>
        </w:rPr>
        <w:t xml:space="preserve"> mają zastosowanie do wynagrodzeń oraz dodatków należnych od dnia 1 lipca 2025 r.</w:t>
      </w:r>
    </w:p>
    <w:p w14:paraId="7791BF8D" w14:textId="373D33B6" w:rsidR="003771C8" w:rsidRPr="00C71642" w:rsidRDefault="004A5BA9" w:rsidP="00592208">
      <w:pPr>
        <w:pStyle w:val="gmail-msolistparagraph"/>
        <w:spacing w:before="120" w:beforeAutospacing="0" w:after="0" w:afterAutospacing="0" w:line="276" w:lineRule="auto"/>
        <w:jc w:val="both"/>
        <w:rPr>
          <w:bCs/>
          <w:sz w:val="22"/>
          <w:szCs w:val="22"/>
        </w:rPr>
      </w:pPr>
      <w:r>
        <w:rPr>
          <w:bCs/>
          <w:sz w:val="22"/>
          <w:szCs w:val="22"/>
        </w:rPr>
        <w:t>Pytania – brak.</w:t>
      </w:r>
    </w:p>
    <w:p w14:paraId="43E55CB1" w14:textId="6F0F651F" w:rsidR="0064531B" w:rsidRPr="00C71642" w:rsidRDefault="0064531B" w:rsidP="00964305">
      <w:pPr>
        <w:widowControl w:val="0"/>
        <w:suppressAutoHyphens/>
        <w:autoSpaceDE/>
        <w:adjustRightInd/>
        <w:spacing w:line="276" w:lineRule="auto"/>
        <w:ind w:right="11"/>
        <w:textAlignment w:val="baseline"/>
        <w:rPr>
          <w:rFonts w:eastAsia="SimSun"/>
          <w:kern w:val="3"/>
          <w:lang w:eastAsia="zh-CN" w:bidi="hi-IN"/>
        </w:rPr>
      </w:pPr>
      <w:bookmarkStart w:id="4" w:name="_Hlk199847850"/>
      <w:r w:rsidRPr="00C71642">
        <w:rPr>
          <w:kern w:val="3"/>
          <w:lang w:bidi="hi-IN"/>
        </w:rPr>
        <w:t>Wnioski – brak.</w:t>
      </w:r>
    </w:p>
    <w:bookmarkEnd w:id="4"/>
    <w:p w14:paraId="55545F6E" w14:textId="77777777" w:rsidR="00CC5858" w:rsidRDefault="00CC5858" w:rsidP="009F100D">
      <w:pPr>
        <w:spacing w:before="120" w:line="276" w:lineRule="auto"/>
      </w:pPr>
    </w:p>
    <w:p w14:paraId="53C58489" w14:textId="22669AFB" w:rsidR="009F100D" w:rsidRPr="00C71642" w:rsidRDefault="009F100D" w:rsidP="009F100D">
      <w:pPr>
        <w:spacing w:before="120" w:line="276" w:lineRule="auto"/>
      </w:pPr>
      <w:r w:rsidRPr="00C71642">
        <w:lastRenderedPageBreak/>
        <w:t>Przewodnicząca KRGiF Iwona Kuwik zarządziła głosowanie nad zaopiniowaniem projektu</w:t>
      </w:r>
      <w:r w:rsidR="005A52AE">
        <w:t xml:space="preserve"> uchwały Nr </w:t>
      </w:r>
      <w:r w:rsidR="004A5BA9">
        <w:t>72</w:t>
      </w:r>
      <w:r w:rsidR="005A52AE">
        <w:t>/25</w:t>
      </w:r>
      <w:r w:rsidRPr="00C71642">
        <w:t>:</w:t>
      </w:r>
    </w:p>
    <w:p w14:paraId="5B7A62DF" w14:textId="4FD4A103" w:rsidR="00B93976" w:rsidRPr="00C71642" w:rsidRDefault="004A5BA9"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głosy </w:t>
      </w:r>
      <w:r w:rsidR="00B93976" w:rsidRPr="00C71642">
        <w:rPr>
          <w:rFonts w:ascii="Times New Roman" w:eastAsia="Times New Roman" w:hAnsi="Times New Roman" w:cs="Times New Roman"/>
        </w:rPr>
        <w:t xml:space="preserve">za – </w:t>
      </w:r>
      <w:r>
        <w:rPr>
          <w:rFonts w:ascii="Times New Roman" w:eastAsia="Times New Roman" w:hAnsi="Times New Roman" w:cs="Times New Roman"/>
        </w:rPr>
        <w:t>6</w:t>
      </w:r>
      <w:r w:rsidR="00B93976" w:rsidRPr="00C71642">
        <w:rPr>
          <w:rFonts w:ascii="Times New Roman" w:eastAsia="Times New Roman" w:hAnsi="Times New Roman" w:cs="Times New Roman"/>
        </w:rPr>
        <w:t>,</w:t>
      </w:r>
    </w:p>
    <w:p w14:paraId="012FDC75" w14:textId="248F28C4" w:rsidR="00B93976" w:rsidRPr="00C71642" w:rsidRDefault="004A5BA9"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głosy </w:t>
      </w:r>
      <w:r w:rsidR="00B93976" w:rsidRPr="00C71642">
        <w:rPr>
          <w:rFonts w:ascii="Times New Roman" w:eastAsia="Times New Roman" w:hAnsi="Times New Roman" w:cs="Times New Roman"/>
        </w:rPr>
        <w:t>przeciw – 0,</w:t>
      </w:r>
    </w:p>
    <w:p w14:paraId="24292702" w14:textId="46F019C7" w:rsidR="00B93976" w:rsidRPr="00C71642" w:rsidRDefault="004A5BA9"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głosy </w:t>
      </w:r>
      <w:r w:rsidR="00B93976" w:rsidRPr="00C71642">
        <w:rPr>
          <w:rFonts w:ascii="Times New Roman" w:eastAsia="Times New Roman" w:hAnsi="Times New Roman" w:cs="Times New Roman"/>
        </w:rPr>
        <w:t>wstrzym</w:t>
      </w:r>
      <w:r>
        <w:rPr>
          <w:rFonts w:ascii="Times New Roman" w:eastAsia="Times New Roman" w:hAnsi="Times New Roman" w:cs="Times New Roman"/>
        </w:rPr>
        <w:t>ujące się</w:t>
      </w:r>
      <w:r w:rsidR="00B93976" w:rsidRPr="00C71642">
        <w:rPr>
          <w:rFonts w:ascii="Times New Roman" w:eastAsia="Times New Roman" w:hAnsi="Times New Roman" w:cs="Times New Roman"/>
        </w:rPr>
        <w:t xml:space="preserve"> – 0.</w:t>
      </w:r>
    </w:p>
    <w:p w14:paraId="4D4C6A9B" w14:textId="77777777" w:rsidR="00CC5858" w:rsidRDefault="00CC5858" w:rsidP="00B93976">
      <w:pPr>
        <w:spacing w:line="276" w:lineRule="auto"/>
      </w:pPr>
    </w:p>
    <w:p w14:paraId="59CA3B89" w14:textId="07D68F84" w:rsidR="00B93976" w:rsidRDefault="00B93976" w:rsidP="00B93976">
      <w:pPr>
        <w:spacing w:line="276" w:lineRule="auto"/>
        <w:rPr>
          <w:kern w:val="3"/>
          <w:lang w:bidi="hi-IN"/>
        </w:rPr>
      </w:pPr>
      <w:r w:rsidRPr="00C71642">
        <w:t>KRGiF pozytywnie zaopiniowała projekt uchwały</w:t>
      </w:r>
      <w:r w:rsidR="00CC5858">
        <w:t xml:space="preserve"> 72/25</w:t>
      </w:r>
      <w:r w:rsidR="00A41993" w:rsidRPr="00C71642">
        <w:t xml:space="preserve"> – projekt stanowi zał. nr. </w:t>
      </w:r>
      <w:r w:rsidR="004A5BA9">
        <w:t>6</w:t>
      </w:r>
      <w:r w:rsidR="00A41993" w:rsidRPr="00C71642">
        <w:t xml:space="preserve"> do protokołu</w:t>
      </w:r>
      <w:r w:rsidRPr="00C71642">
        <w:t>.</w:t>
      </w:r>
      <w:r w:rsidR="00554615" w:rsidRPr="00C71642">
        <w:rPr>
          <w:kern w:val="3"/>
          <w:lang w:bidi="hi-IN"/>
        </w:rPr>
        <w:t xml:space="preserve"> </w:t>
      </w:r>
    </w:p>
    <w:p w14:paraId="06695ED2" w14:textId="77777777" w:rsidR="00CC5858" w:rsidRDefault="00CC5858" w:rsidP="00B93976">
      <w:pPr>
        <w:spacing w:line="276" w:lineRule="auto"/>
        <w:rPr>
          <w:kern w:val="3"/>
          <w:lang w:bidi="hi-IN"/>
        </w:rPr>
      </w:pPr>
    </w:p>
    <w:p w14:paraId="268CEFC1" w14:textId="77777777" w:rsidR="00CC5858" w:rsidRPr="00C71642" w:rsidRDefault="00CC5858" w:rsidP="00B93976">
      <w:pPr>
        <w:spacing w:line="276" w:lineRule="auto"/>
      </w:pPr>
    </w:p>
    <w:p w14:paraId="18FF64EB" w14:textId="77777777" w:rsidR="00592208" w:rsidRPr="00592208" w:rsidRDefault="00592208" w:rsidP="00592208">
      <w:pPr>
        <w:numPr>
          <w:ilvl w:val="0"/>
          <w:numId w:val="7"/>
        </w:numPr>
        <w:autoSpaceDE/>
        <w:autoSpaceDN/>
        <w:adjustRightInd/>
        <w:spacing w:line="259" w:lineRule="auto"/>
        <w:jc w:val="left"/>
        <w:rPr>
          <w:b/>
          <w:bCs/>
          <w:color w:val="000000" w:themeColor="text1"/>
        </w:rPr>
      </w:pPr>
      <w:r w:rsidRPr="00592208">
        <w:rPr>
          <w:b/>
          <w:bCs/>
          <w:color w:val="000000" w:themeColor="text1"/>
        </w:rPr>
        <w:t>w sprawie ustalenia diet dla radnych Rady Gminy Kobylanka oraz zwrotu kosztów podróży służbowych radnych – projekt nr 73/25,</w:t>
      </w:r>
    </w:p>
    <w:p w14:paraId="7F20939C" w14:textId="77777777" w:rsidR="00964305" w:rsidRPr="00C71642" w:rsidRDefault="00964305" w:rsidP="00964305">
      <w:pPr>
        <w:pStyle w:val="gmail-msolistparagraph"/>
        <w:spacing w:before="0" w:beforeAutospacing="0" w:after="0" w:afterAutospacing="0" w:line="276" w:lineRule="auto"/>
        <w:ind w:left="284"/>
        <w:jc w:val="both"/>
        <w:rPr>
          <w:b/>
          <w:bCs/>
          <w:color w:val="FF0000"/>
          <w:sz w:val="22"/>
          <w:szCs w:val="22"/>
          <w:lang w:eastAsia="en-US"/>
        </w:rPr>
      </w:pPr>
    </w:p>
    <w:p w14:paraId="4F231699" w14:textId="77777777" w:rsidR="006E3EA0" w:rsidRPr="00C71642" w:rsidRDefault="006E3EA0" w:rsidP="006E3EA0">
      <w:pPr>
        <w:pStyle w:val="gmail-msolistparagraph"/>
        <w:spacing w:before="120" w:beforeAutospacing="0" w:after="0" w:afterAutospacing="0" w:line="276" w:lineRule="auto"/>
        <w:jc w:val="both"/>
        <w:rPr>
          <w:sz w:val="22"/>
          <w:szCs w:val="22"/>
        </w:rPr>
      </w:pPr>
      <w:r w:rsidRPr="00C71642">
        <w:rPr>
          <w:sz w:val="22"/>
          <w:szCs w:val="22"/>
        </w:rPr>
        <w:t xml:space="preserve">Przewodnicząca KRGiF Iwona Kuwik oddała głos projektodawcy. </w:t>
      </w:r>
    </w:p>
    <w:p w14:paraId="1026C473" w14:textId="5477C02C" w:rsidR="006E3EA0" w:rsidRDefault="006E3EA0" w:rsidP="006E3EA0">
      <w:pPr>
        <w:pStyle w:val="gmail-msolistparagraph"/>
        <w:spacing w:before="0" w:beforeAutospacing="0" w:after="0" w:afterAutospacing="0" w:line="276" w:lineRule="auto"/>
        <w:jc w:val="both"/>
        <w:rPr>
          <w:bCs/>
          <w:sz w:val="22"/>
          <w:szCs w:val="22"/>
        </w:rPr>
      </w:pPr>
      <w:r w:rsidRPr="00C71642">
        <w:rPr>
          <w:bCs/>
          <w:sz w:val="22"/>
          <w:szCs w:val="22"/>
        </w:rPr>
        <w:t xml:space="preserve">Projekt uchwały omówiła </w:t>
      </w:r>
      <w:r w:rsidR="0002000D" w:rsidRPr="00C71642">
        <w:rPr>
          <w:bCs/>
          <w:sz w:val="22"/>
          <w:szCs w:val="22"/>
        </w:rPr>
        <w:t>Wójt Julita Pilecka</w:t>
      </w:r>
      <w:r w:rsidRPr="00C71642">
        <w:rPr>
          <w:bCs/>
          <w:sz w:val="22"/>
          <w:szCs w:val="22"/>
        </w:rPr>
        <w:t>.</w:t>
      </w:r>
    </w:p>
    <w:p w14:paraId="1E9BA49D" w14:textId="77777777" w:rsidR="00CC5858" w:rsidRDefault="00592208" w:rsidP="005E1EB7">
      <w:pPr>
        <w:spacing w:before="120" w:line="276" w:lineRule="auto"/>
        <w:rPr>
          <w:color w:val="000000"/>
          <w:shd w:val="clear" w:color="auto" w:fill="FFFFFF"/>
        </w:rPr>
      </w:pPr>
      <w:r w:rsidRPr="00592208">
        <w:rPr>
          <w:color w:val="000000"/>
          <w:shd w:val="clear" w:color="auto" w:fill="FFFFFF"/>
        </w:rPr>
        <w:t>Na podstawie art. 25 ust.4 ustawy o samorządzie gminnym, na zasadach ustalonych przez radę gminy, radnemu przysługuje dieta oraz zwrot kosztów podróży służbowych. Zgodnie z art. 25 ust. 8 ustawy</w:t>
      </w:r>
      <w:r w:rsidR="004A5BA9">
        <w:rPr>
          <w:color w:val="000000"/>
          <w:shd w:val="clear" w:color="auto" w:fill="FFFFFF"/>
        </w:rPr>
        <w:t xml:space="preserve"> </w:t>
      </w:r>
      <w:r w:rsidRPr="00592208">
        <w:rPr>
          <w:color w:val="000000"/>
          <w:shd w:val="clear" w:color="auto" w:fill="FFFFFF"/>
        </w:rPr>
        <w:t>o samorządzie gminnym rada gminy przy ustalaniu wysokości diet radnych bierze pod uwagę funkcje pełnione przez radnego. Maksymalna wysokość diet radnych nie może przekroczyć w ciągu miesiąca łącznie 2,4 krotności kwoty bazowej określonej w ustawie budżetowej dla osób zajmujących kierownicze stanowiska państwowe.</w:t>
      </w:r>
    </w:p>
    <w:p w14:paraId="6ADEAD8B" w14:textId="7EDDD0AE" w:rsidR="00592208" w:rsidRPr="00592208" w:rsidRDefault="00592208" w:rsidP="005E1EB7">
      <w:pPr>
        <w:spacing w:before="120" w:line="276" w:lineRule="auto"/>
        <w:rPr>
          <w:color w:val="000000"/>
          <w:shd w:val="clear" w:color="auto" w:fill="FFFFFF"/>
        </w:rPr>
      </w:pPr>
      <w:r w:rsidRPr="00592208">
        <w:rPr>
          <w:color w:val="000000"/>
          <w:shd w:val="clear" w:color="auto" w:fill="FFFFFF"/>
        </w:rPr>
        <w:t>Na dzień podejmowania niniejszej uchwały kwota bazowa wynosi 1.878.89 zł, a jej 2,4 krotność stanowi kwotę 4.509,34 zł. Zgodnie z § 2 pkt 3 rozporządzenia Rady Ministrów z dnia 27 października 2021 r. w sprawie maksymalnej wysokości diet przysługujących radnemu gminy, w gminach do 15 tys. mieszkańców, miesięczna wysokość diety radnego nie może przekroczyć 50% maksymalnej wysokości diety. Aktualnie zatem kwota ta dla radnego Rady Gminy Kobylanka wynosi 2.254,68 zł. W przedłożonym projekcie uchwały wysokość diet zróżnicowana jest ze względu na funkcje pełnione przez radnych.</w:t>
      </w:r>
    </w:p>
    <w:p w14:paraId="7F426F3B" w14:textId="77777777" w:rsidR="00895E1D" w:rsidRDefault="00895E1D" w:rsidP="00B41C7A">
      <w:pPr>
        <w:pStyle w:val="gmail-msolistparagraph"/>
        <w:spacing w:before="0" w:beforeAutospacing="0" w:after="0" w:afterAutospacing="0" w:line="276" w:lineRule="auto"/>
        <w:jc w:val="both"/>
        <w:rPr>
          <w:sz w:val="22"/>
          <w:szCs w:val="22"/>
          <w:lang w:eastAsia="en-US"/>
        </w:rPr>
      </w:pPr>
    </w:p>
    <w:p w14:paraId="00BD0090" w14:textId="7791E16B" w:rsidR="004A5BA9" w:rsidRDefault="00CD1E2A" w:rsidP="00B41C7A">
      <w:pPr>
        <w:pStyle w:val="gmail-msolistparagraph"/>
        <w:spacing w:before="0" w:beforeAutospacing="0" w:after="0" w:afterAutospacing="0" w:line="276" w:lineRule="auto"/>
        <w:jc w:val="both"/>
        <w:rPr>
          <w:sz w:val="22"/>
          <w:szCs w:val="22"/>
          <w:lang w:eastAsia="en-US"/>
        </w:rPr>
      </w:pPr>
      <w:r>
        <w:rPr>
          <w:sz w:val="22"/>
          <w:szCs w:val="22"/>
          <w:lang w:eastAsia="en-US"/>
        </w:rPr>
        <w:t xml:space="preserve">Radni podziękowali Pani Wójt za przygotowanie </w:t>
      </w:r>
      <w:r w:rsidR="00C12C20">
        <w:rPr>
          <w:sz w:val="22"/>
          <w:szCs w:val="22"/>
          <w:lang w:eastAsia="en-US"/>
        </w:rPr>
        <w:t xml:space="preserve">omawianego </w:t>
      </w:r>
      <w:r>
        <w:rPr>
          <w:sz w:val="22"/>
          <w:szCs w:val="22"/>
          <w:lang w:eastAsia="en-US"/>
        </w:rPr>
        <w:t>projektu uchwały.</w:t>
      </w:r>
    </w:p>
    <w:p w14:paraId="282C9B39" w14:textId="77777777" w:rsidR="00CC5858" w:rsidRDefault="00CC5858" w:rsidP="00B41C7A">
      <w:pPr>
        <w:pStyle w:val="gmail-msolistparagraph"/>
        <w:spacing w:before="0" w:beforeAutospacing="0" w:after="0" w:afterAutospacing="0" w:line="276" w:lineRule="auto"/>
        <w:jc w:val="both"/>
        <w:rPr>
          <w:sz w:val="22"/>
          <w:szCs w:val="22"/>
          <w:lang w:eastAsia="en-US"/>
        </w:rPr>
      </w:pPr>
    </w:p>
    <w:p w14:paraId="3BBE2458" w14:textId="1B78CD85" w:rsidR="00CC5858" w:rsidRDefault="00CC5858" w:rsidP="00B41C7A">
      <w:pPr>
        <w:pStyle w:val="gmail-msolistparagraph"/>
        <w:spacing w:before="0" w:beforeAutospacing="0" w:after="0" w:afterAutospacing="0" w:line="276" w:lineRule="auto"/>
        <w:jc w:val="both"/>
        <w:rPr>
          <w:sz w:val="22"/>
          <w:szCs w:val="22"/>
          <w:lang w:eastAsia="en-US"/>
        </w:rPr>
      </w:pPr>
      <w:r>
        <w:rPr>
          <w:sz w:val="22"/>
          <w:szCs w:val="22"/>
          <w:lang w:eastAsia="en-US"/>
        </w:rPr>
        <w:t>Pytania – brak.</w:t>
      </w:r>
    </w:p>
    <w:p w14:paraId="4DA04C1B" w14:textId="6FB148CA" w:rsidR="00B93976" w:rsidRPr="00C71642" w:rsidRDefault="00A41993" w:rsidP="00B41C7A">
      <w:pPr>
        <w:pStyle w:val="gmail-msolistparagraph"/>
        <w:spacing w:before="0" w:beforeAutospacing="0" w:after="0" w:afterAutospacing="0" w:line="276" w:lineRule="auto"/>
        <w:jc w:val="both"/>
        <w:rPr>
          <w:sz w:val="22"/>
          <w:szCs w:val="22"/>
          <w:lang w:eastAsia="en-US"/>
        </w:rPr>
      </w:pPr>
      <w:r w:rsidRPr="00C71642">
        <w:rPr>
          <w:sz w:val="22"/>
          <w:szCs w:val="22"/>
          <w:lang w:eastAsia="en-US"/>
        </w:rPr>
        <w:t>Wnioski – brak.</w:t>
      </w:r>
    </w:p>
    <w:p w14:paraId="19948E77" w14:textId="0D9AA002" w:rsidR="00B93976" w:rsidRPr="00C71642" w:rsidRDefault="00B93976" w:rsidP="00B93976">
      <w:pPr>
        <w:spacing w:before="120" w:line="276" w:lineRule="auto"/>
      </w:pPr>
      <w:r w:rsidRPr="00C71642">
        <w:t>Przewodnicząca KRGiF Iwona Kuwik zarządziła głosowanie nad zaopiniowaniem projektu</w:t>
      </w:r>
      <w:r w:rsidR="005A52AE">
        <w:t xml:space="preserve"> uchwały Nr </w:t>
      </w:r>
      <w:r w:rsidR="004A5BA9">
        <w:t>73</w:t>
      </w:r>
      <w:r w:rsidR="005A52AE">
        <w:t>/25</w:t>
      </w:r>
      <w:r w:rsidRPr="00C71642">
        <w:t>:</w:t>
      </w:r>
    </w:p>
    <w:p w14:paraId="732A18DC" w14:textId="1AEB1978" w:rsidR="00B93976" w:rsidRPr="00C71642" w:rsidRDefault="004A5BA9"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głosy za</w:t>
      </w:r>
      <w:r w:rsidR="00B93976" w:rsidRPr="00C71642">
        <w:rPr>
          <w:rFonts w:ascii="Times New Roman" w:eastAsia="Times New Roman" w:hAnsi="Times New Roman" w:cs="Times New Roman"/>
        </w:rPr>
        <w:t xml:space="preserve"> – </w:t>
      </w:r>
      <w:r>
        <w:rPr>
          <w:rFonts w:ascii="Times New Roman" w:eastAsia="Times New Roman" w:hAnsi="Times New Roman" w:cs="Times New Roman"/>
        </w:rPr>
        <w:t>6</w:t>
      </w:r>
      <w:r w:rsidR="00B93976" w:rsidRPr="00C71642">
        <w:rPr>
          <w:rFonts w:ascii="Times New Roman" w:eastAsia="Times New Roman" w:hAnsi="Times New Roman" w:cs="Times New Roman"/>
        </w:rPr>
        <w:t>,</w:t>
      </w:r>
    </w:p>
    <w:p w14:paraId="3108A184" w14:textId="6D749692" w:rsidR="00B93976" w:rsidRPr="00C71642" w:rsidRDefault="004A5BA9"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głosy </w:t>
      </w:r>
      <w:r w:rsidR="00B93976" w:rsidRPr="00C71642">
        <w:rPr>
          <w:rFonts w:ascii="Times New Roman" w:eastAsia="Times New Roman" w:hAnsi="Times New Roman" w:cs="Times New Roman"/>
        </w:rPr>
        <w:t>przeciw – 0,</w:t>
      </w:r>
    </w:p>
    <w:p w14:paraId="33290684" w14:textId="2EE1F36A" w:rsidR="00B93976" w:rsidRPr="00C71642" w:rsidRDefault="004A5BA9"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głosy wstrzymujące się</w:t>
      </w:r>
      <w:r w:rsidR="00B93976" w:rsidRPr="00C71642">
        <w:rPr>
          <w:rFonts w:ascii="Times New Roman" w:eastAsia="Times New Roman" w:hAnsi="Times New Roman" w:cs="Times New Roman"/>
        </w:rPr>
        <w:t xml:space="preserve"> – </w:t>
      </w:r>
      <w:r w:rsidR="00AB7BE2" w:rsidRPr="00C71642">
        <w:rPr>
          <w:rFonts w:ascii="Times New Roman" w:eastAsia="Times New Roman" w:hAnsi="Times New Roman" w:cs="Times New Roman"/>
        </w:rPr>
        <w:t>0</w:t>
      </w:r>
      <w:r w:rsidR="00B93976" w:rsidRPr="00C71642">
        <w:rPr>
          <w:rFonts w:ascii="Times New Roman" w:eastAsia="Times New Roman" w:hAnsi="Times New Roman" w:cs="Times New Roman"/>
        </w:rPr>
        <w:t>.</w:t>
      </w:r>
    </w:p>
    <w:p w14:paraId="035CC111" w14:textId="77777777" w:rsidR="00CC5858" w:rsidRDefault="00CC5858" w:rsidP="00B93976">
      <w:pPr>
        <w:spacing w:line="276" w:lineRule="auto"/>
      </w:pPr>
    </w:p>
    <w:p w14:paraId="47EBCD52" w14:textId="7C82CCE6" w:rsidR="008A4EA2" w:rsidRPr="00C71642" w:rsidRDefault="00B93976" w:rsidP="00B93976">
      <w:pPr>
        <w:spacing w:line="276" w:lineRule="auto"/>
      </w:pPr>
      <w:r w:rsidRPr="00C71642">
        <w:t>KRGiF pozytywnie zaopiniowała projekt uchwały</w:t>
      </w:r>
      <w:r w:rsidR="00CC5858">
        <w:t xml:space="preserve"> 73/25</w:t>
      </w:r>
      <w:r w:rsidR="00A41993" w:rsidRPr="00C71642">
        <w:t xml:space="preserve"> – projekt stanowi zał</w:t>
      </w:r>
      <w:r w:rsidR="00EB7137" w:rsidRPr="00C71642">
        <w:t>.</w:t>
      </w:r>
      <w:r w:rsidR="00A41993" w:rsidRPr="00C71642">
        <w:t xml:space="preserve"> nr </w:t>
      </w:r>
      <w:r w:rsidR="004A5BA9">
        <w:t>7</w:t>
      </w:r>
      <w:r w:rsidR="00554615" w:rsidRPr="00C71642">
        <w:t xml:space="preserve"> </w:t>
      </w:r>
      <w:r w:rsidR="00747C2C" w:rsidRPr="00C71642">
        <w:t>do protokołu</w:t>
      </w:r>
      <w:r w:rsidRPr="00C71642">
        <w:t>.</w:t>
      </w:r>
    </w:p>
    <w:p w14:paraId="3C3094B0" w14:textId="77777777" w:rsidR="00DD7A68" w:rsidRPr="00C71642" w:rsidRDefault="00DD7A68" w:rsidP="00DD7A68">
      <w:pPr>
        <w:spacing w:line="276" w:lineRule="auto"/>
        <w:rPr>
          <w:b/>
          <w:bCs/>
          <w:color w:val="FF0000"/>
        </w:rPr>
      </w:pPr>
    </w:p>
    <w:bookmarkEnd w:id="2"/>
    <w:p w14:paraId="46E17DB9" w14:textId="77777777" w:rsidR="00592208" w:rsidRPr="00592208" w:rsidRDefault="00592208" w:rsidP="00592208">
      <w:pPr>
        <w:numPr>
          <w:ilvl w:val="0"/>
          <w:numId w:val="7"/>
        </w:numPr>
        <w:autoSpaceDE/>
        <w:autoSpaceDN/>
        <w:adjustRightInd/>
        <w:spacing w:line="259" w:lineRule="auto"/>
        <w:jc w:val="left"/>
        <w:rPr>
          <w:b/>
          <w:bCs/>
          <w:color w:val="000000" w:themeColor="text1"/>
        </w:rPr>
      </w:pPr>
      <w:r w:rsidRPr="00592208">
        <w:rPr>
          <w:b/>
          <w:bCs/>
          <w:color w:val="000000" w:themeColor="text1"/>
        </w:rPr>
        <w:t>w sprawie wyrażenia zgody na odpłatne ustanowienie służebności przesyłu – projekt nr 74/25,</w:t>
      </w:r>
    </w:p>
    <w:p w14:paraId="7E1D12E3" w14:textId="77777777" w:rsidR="006E3EA0" w:rsidRPr="00C71642" w:rsidRDefault="006E3EA0" w:rsidP="006E3EA0">
      <w:pPr>
        <w:pStyle w:val="gmail-msolistparagraph"/>
        <w:spacing w:before="0" w:beforeAutospacing="0" w:after="0" w:afterAutospacing="0" w:line="276" w:lineRule="auto"/>
        <w:ind w:left="284"/>
        <w:jc w:val="both"/>
        <w:rPr>
          <w:b/>
          <w:bCs/>
          <w:color w:val="FF0000"/>
          <w:sz w:val="22"/>
          <w:szCs w:val="22"/>
          <w:lang w:eastAsia="en-US"/>
        </w:rPr>
      </w:pPr>
    </w:p>
    <w:p w14:paraId="0D193B30" w14:textId="77777777" w:rsidR="00E31045" w:rsidRPr="00C71642" w:rsidRDefault="00E31045" w:rsidP="00E31045">
      <w:pPr>
        <w:pStyle w:val="gmail-msolistparagraph"/>
        <w:spacing w:before="120" w:beforeAutospacing="0" w:after="0" w:afterAutospacing="0" w:line="276" w:lineRule="auto"/>
        <w:jc w:val="both"/>
        <w:rPr>
          <w:sz w:val="22"/>
          <w:szCs w:val="22"/>
        </w:rPr>
      </w:pPr>
      <w:r w:rsidRPr="00C71642">
        <w:rPr>
          <w:sz w:val="22"/>
          <w:szCs w:val="22"/>
        </w:rPr>
        <w:t xml:space="preserve">Przewodnicząca KRGiF Iwona Kuwik oddała głos projektodawcy. </w:t>
      </w:r>
    </w:p>
    <w:p w14:paraId="1C004C46" w14:textId="77777777" w:rsidR="00E31045" w:rsidRDefault="00E31045" w:rsidP="00E31045">
      <w:pPr>
        <w:pStyle w:val="gmail-msolistparagraph"/>
        <w:spacing w:before="0" w:beforeAutospacing="0" w:after="0" w:afterAutospacing="0" w:line="276" w:lineRule="auto"/>
        <w:jc w:val="both"/>
        <w:rPr>
          <w:bCs/>
          <w:sz w:val="22"/>
          <w:szCs w:val="22"/>
        </w:rPr>
      </w:pPr>
      <w:r w:rsidRPr="00C71642">
        <w:rPr>
          <w:bCs/>
          <w:sz w:val="22"/>
          <w:szCs w:val="22"/>
        </w:rPr>
        <w:t>Projekt uchwały omówiła Wójt Julita Pilecka.</w:t>
      </w:r>
    </w:p>
    <w:p w14:paraId="0CA5143F" w14:textId="0DAE133F" w:rsidR="00392CAA" w:rsidRPr="00392CAA" w:rsidRDefault="00392CAA" w:rsidP="004A5BA9">
      <w:pPr>
        <w:spacing w:before="120" w:after="120" w:line="276" w:lineRule="auto"/>
      </w:pPr>
      <w:r w:rsidRPr="00392CAA">
        <w:t>Zgodnie z art. 18 ust. 2 pkt 9 lit. a ustawy z dnia 8 marca 1990 r. o samorządzie gminnym</w:t>
      </w:r>
      <w:r w:rsidR="00CC5858">
        <w:t>,</w:t>
      </w:r>
      <w:r w:rsidRPr="00392CAA">
        <w:t xml:space="preserve"> obciążanie każdej nieruchomości z zasobu gminnego, do czasu określenia przez Radę Gminy zasad obciążania, wymaga zgody Rady Gminy.</w:t>
      </w:r>
      <w:r w:rsidR="004A5BA9">
        <w:t xml:space="preserve"> </w:t>
      </w:r>
      <w:r w:rsidRPr="00392CAA">
        <w:t>ENEA Operator Sp. z o.o. Oddział Dystrybucji Szczecin wystąpiła z wnioskami o ustanowienie służebności przesyłu na działkach nr: 320, 325 w obrębie Bielkowo, 514 w obrębie Morzyczyn, 209/1, 152/13, 152/17 w obrębie Niedźwiedź, 174/8 w obrębie Kobylanka.</w:t>
      </w:r>
      <w:r w:rsidR="004A5BA9">
        <w:t xml:space="preserve"> </w:t>
      </w:r>
      <w:r w:rsidRPr="00392CAA">
        <w:t>Zgodnie z art. 13 ust. 1 ustawy z dnia 21 sierpnia 1997 r. o gospodarce nieruchomościami</w:t>
      </w:r>
      <w:r w:rsidR="00CC5858">
        <w:t>,</w:t>
      </w:r>
      <w:r w:rsidRPr="00392CAA">
        <w:t xml:space="preserve"> nieruchomości mogą być obciążane ograniczonymi prawami rzeczowymi w tym między innymi służebnością przesyłu.</w:t>
      </w:r>
      <w:r w:rsidR="004A5BA9">
        <w:t xml:space="preserve"> </w:t>
      </w:r>
      <w:r w:rsidRPr="00392CAA">
        <w:t xml:space="preserve">Służebność przesyłu ograniczona będzie do terenu </w:t>
      </w:r>
      <w:r w:rsidRPr="00392CAA">
        <w:lastRenderedPageBreak/>
        <w:t>niezbędnego do eksploatacji urządzeń energetycznych i polegać będzie na prawie do budowy urządzeń i prawie</w:t>
      </w:r>
      <w:r w:rsidR="004A5BA9">
        <w:t xml:space="preserve"> </w:t>
      </w:r>
      <w:r w:rsidRPr="00392CAA">
        <w:t>do korzystania z tych urządzeń zgodnie z ich przeznaczeniem.</w:t>
      </w:r>
      <w:r w:rsidR="004A5BA9">
        <w:t xml:space="preserve"> </w:t>
      </w:r>
      <w:r w:rsidRPr="00392CAA">
        <w:t>Szczegółowe warunki ustanowienia służebności zostaną opisane w protokole uzgodnień.</w:t>
      </w:r>
      <w:r w:rsidR="004A5BA9">
        <w:t xml:space="preserve"> </w:t>
      </w:r>
      <w:r w:rsidRPr="00392CAA">
        <w:t>Ustanowienie służebności odbywać się będzie na zasadzie odpłatności, w kwocie adekwatnej do powierzchni zajętego terenu na podstawie operatu szacunkowego. Koszty związane z jego ustanowieniem poniesie Spółka ENEA Operator.</w:t>
      </w:r>
    </w:p>
    <w:p w14:paraId="058A2C1B" w14:textId="072660FA" w:rsidR="00FD1140" w:rsidRPr="00C71642" w:rsidRDefault="00FD6E67" w:rsidP="00E31045">
      <w:pPr>
        <w:pStyle w:val="gmail-msolistparagraph"/>
        <w:spacing w:before="0" w:beforeAutospacing="0" w:after="0" w:afterAutospacing="0" w:line="276" w:lineRule="auto"/>
        <w:jc w:val="both"/>
        <w:rPr>
          <w:bCs/>
          <w:sz w:val="22"/>
          <w:szCs w:val="22"/>
        </w:rPr>
      </w:pPr>
      <w:r>
        <w:rPr>
          <w:bCs/>
          <w:sz w:val="22"/>
          <w:szCs w:val="22"/>
        </w:rPr>
        <w:t>Pytania – brak.</w:t>
      </w:r>
    </w:p>
    <w:p w14:paraId="527AD6DF" w14:textId="77777777" w:rsidR="00E31045" w:rsidRPr="00C71642" w:rsidRDefault="00E31045" w:rsidP="00E31045">
      <w:pPr>
        <w:pStyle w:val="gmail-msolistparagraph"/>
        <w:spacing w:before="0" w:beforeAutospacing="0" w:after="0" w:afterAutospacing="0" w:line="276" w:lineRule="auto"/>
        <w:jc w:val="both"/>
        <w:rPr>
          <w:sz w:val="22"/>
          <w:szCs w:val="22"/>
          <w:lang w:eastAsia="en-US"/>
        </w:rPr>
      </w:pPr>
      <w:r w:rsidRPr="00C71642">
        <w:rPr>
          <w:sz w:val="22"/>
          <w:szCs w:val="22"/>
          <w:lang w:eastAsia="en-US"/>
        </w:rPr>
        <w:t>Wnioski – brak.</w:t>
      </w:r>
    </w:p>
    <w:p w14:paraId="4D9200C1" w14:textId="271D3CE9" w:rsidR="00E31045" w:rsidRPr="00C71642" w:rsidRDefault="00E31045" w:rsidP="00E31045">
      <w:pPr>
        <w:spacing w:before="120" w:line="276" w:lineRule="auto"/>
      </w:pPr>
      <w:r w:rsidRPr="00C71642">
        <w:t>Przewodnicząca KRGiF Iwona Kuwik zarządziła głosowanie nad zaopiniowaniem projektu</w:t>
      </w:r>
      <w:r w:rsidR="005A52AE">
        <w:t xml:space="preserve"> uchwały Nr </w:t>
      </w:r>
      <w:r w:rsidR="004A5BA9">
        <w:t>74</w:t>
      </w:r>
      <w:r w:rsidR="005A52AE">
        <w:t>/25</w:t>
      </w:r>
      <w:r w:rsidRPr="00C71642">
        <w:t>:</w:t>
      </w:r>
    </w:p>
    <w:p w14:paraId="7533BA7C" w14:textId="201568BD" w:rsidR="00E31045" w:rsidRPr="00C71642" w:rsidRDefault="004A5BA9" w:rsidP="00E31045">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głosy za</w:t>
      </w:r>
      <w:r w:rsidR="00E31045" w:rsidRPr="00C71642">
        <w:rPr>
          <w:rFonts w:ascii="Times New Roman" w:eastAsia="Times New Roman" w:hAnsi="Times New Roman" w:cs="Times New Roman"/>
        </w:rPr>
        <w:t xml:space="preserve"> – </w:t>
      </w:r>
      <w:r>
        <w:rPr>
          <w:rFonts w:ascii="Times New Roman" w:eastAsia="Times New Roman" w:hAnsi="Times New Roman" w:cs="Times New Roman"/>
        </w:rPr>
        <w:t>6</w:t>
      </w:r>
      <w:r w:rsidR="00E31045" w:rsidRPr="00C71642">
        <w:rPr>
          <w:rFonts w:ascii="Times New Roman" w:eastAsia="Times New Roman" w:hAnsi="Times New Roman" w:cs="Times New Roman"/>
        </w:rPr>
        <w:t>,</w:t>
      </w:r>
    </w:p>
    <w:p w14:paraId="5C862719" w14:textId="2AF489DD" w:rsidR="00E31045" w:rsidRPr="00C71642" w:rsidRDefault="004A5BA9" w:rsidP="00E31045">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głosy </w:t>
      </w:r>
      <w:r w:rsidR="00E31045" w:rsidRPr="00C71642">
        <w:rPr>
          <w:rFonts w:ascii="Times New Roman" w:eastAsia="Times New Roman" w:hAnsi="Times New Roman" w:cs="Times New Roman"/>
        </w:rPr>
        <w:t>przeciw – 0</w:t>
      </w:r>
      <w:r>
        <w:rPr>
          <w:rFonts w:ascii="Times New Roman" w:eastAsia="Times New Roman" w:hAnsi="Times New Roman" w:cs="Times New Roman"/>
        </w:rPr>
        <w:t>,</w:t>
      </w:r>
    </w:p>
    <w:p w14:paraId="2196D442" w14:textId="1D9FF594" w:rsidR="00E31045" w:rsidRPr="00C71642" w:rsidRDefault="004A5BA9" w:rsidP="00E31045">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głosy wstrzymujące się</w:t>
      </w:r>
      <w:r w:rsidR="00E31045" w:rsidRPr="00C71642">
        <w:rPr>
          <w:rFonts w:ascii="Times New Roman" w:eastAsia="Times New Roman" w:hAnsi="Times New Roman" w:cs="Times New Roman"/>
        </w:rPr>
        <w:t xml:space="preserve"> – 0.</w:t>
      </w:r>
    </w:p>
    <w:p w14:paraId="2740FB3A" w14:textId="77777777" w:rsidR="00CC5858" w:rsidRDefault="00CC5858" w:rsidP="00E31045">
      <w:pPr>
        <w:spacing w:line="276" w:lineRule="auto"/>
      </w:pPr>
    </w:p>
    <w:p w14:paraId="3259AA37" w14:textId="61E4F2BC" w:rsidR="00E31045" w:rsidRPr="00C71642" w:rsidRDefault="00E31045" w:rsidP="00E31045">
      <w:pPr>
        <w:spacing w:line="276" w:lineRule="auto"/>
      </w:pPr>
      <w:r w:rsidRPr="00C71642">
        <w:t xml:space="preserve">KRGiF pozytywnie zaopiniowała projekt uchwały </w:t>
      </w:r>
      <w:r w:rsidR="00CC5858">
        <w:t xml:space="preserve">74/25 </w:t>
      </w:r>
      <w:r w:rsidRPr="00C71642">
        <w:t xml:space="preserve">– projekt stanowi zał. nr </w:t>
      </w:r>
      <w:r w:rsidR="004A5BA9">
        <w:t>8</w:t>
      </w:r>
      <w:r w:rsidRPr="00C71642">
        <w:t xml:space="preserve"> do protokołu.</w:t>
      </w:r>
    </w:p>
    <w:p w14:paraId="0319F625" w14:textId="77777777" w:rsidR="006E3EA0" w:rsidRPr="00C71642" w:rsidRDefault="006E3EA0" w:rsidP="005600D7">
      <w:pPr>
        <w:spacing w:line="276" w:lineRule="auto"/>
        <w:rPr>
          <w:b/>
          <w:bCs/>
          <w:color w:val="FF0000"/>
        </w:rPr>
      </w:pPr>
    </w:p>
    <w:p w14:paraId="126347CF" w14:textId="77777777" w:rsidR="00392CAA" w:rsidRPr="00392CAA" w:rsidRDefault="00392CAA" w:rsidP="00392CAA">
      <w:pPr>
        <w:numPr>
          <w:ilvl w:val="0"/>
          <w:numId w:val="7"/>
        </w:numPr>
        <w:autoSpaceDE/>
        <w:autoSpaceDN/>
        <w:adjustRightInd/>
        <w:spacing w:line="259" w:lineRule="auto"/>
        <w:rPr>
          <w:b/>
          <w:bCs/>
          <w:color w:val="000000" w:themeColor="text1"/>
        </w:rPr>
      </w:pPr>
      <w:r w:rsidRPr="00392CAA">
        <w:rPr>
          <w:b/>
          <w:bCs/>
          <w:color w:val="000000" w:themeColor="text1"/>
        </w:rPr>
        <w:t>w sprawie ustalenia zasad nieodpłatnego przejmowania na własność Gminy Kobylanka nieruchomości stanowiących drogi wewnętrzne – projekt nr 75/25.</w:t>
      </w:r>
    </w:p>
    <w:p w14:paraId="02B86A15" w14:textId="77777777" w:rsidR="00F448CF" w:rsidRPr="00C71642" w:rsidRDefault="00F448CF" w:rsidP="00F448CF">
      <w:pPr>
        <w:pStyle w:val="gmail-msolistparagraph"/>
        <w:spacing w:before="120" w:beforeAutospacing="0" w:after="0" w:afterAutospacing="0" w:line="276" w:lineRule="auto"/>
        <w:jc w:val="both"/>
        <w:rPr>
          <w:sz w:val="22"/>
          <w:szCs w:val="22"/>
        </w:rPr>
      </w:pPr>
      <w:r w:rsidRPr="00C71642">
        <w:rPr>
          <w:sz w:val="22"/>
          <w:szCs w:val="22"/>
        </w:rPr>
        <w:t xml:space="preserve">Przewodnicząca KRGiF Iwona Kuwik oddała głos projektodawcy. </w:t>
      </w:r>
    </w:p>
    <w:p w14:paraId="31C11434" w14:textId="117D2A39" w:rsidR="00E31045" w:rsidRDefault="00581E39" w:rsidP="00E31045">
      <w:pPr>
        <w:pStyle w:val="gmail-msolistparagraph"/>
        <w:spacing w:before="0" w:beforeAutospacing="0" w:after="0" w:afterAutospacing="0" w:line="276" w:lineRule="auto"/>
        <w:jc w:val="both"/>
        <w:rPr>
          <w:bCs/>
          <w:sz w:val="22"/>
          <w:szCs w:val="22"/>
        </w:rPr>
      </w:pPr>
      <w:r w:rsidRPr="00C71642">
        <w:rPr>
          <w:bCs/>
          <w:sz w:val="22"/>
          <w:szCs w:val="22"/>
        </w:rPr>
        <w:t>Wójt Julita Pilecka omówiła projekt uchwał</w:t>
      </w:r>
      <w:r w:rsidR="00392CAA">
        <w:rPr>
          <w:bCs/>
          <w:sz w:val="22"/>
          <w:szCs w:val="22"/>
        </w:rPr>
        <w:t>y</w:t>
      </w:r>
      <w:r w:rsidRPr="00C71642">
        <w:rPr>
          <w:bCs/>
          <w:sz w:val="22"/>
          <w:szCs w:val="22"/>
        </w:rPr>
        <w:t xml:space="preserve">. </w:t>
      </w:r>
    </w:p>
    <w:p w14:paraId="4F04A24B" w14:textId="77777777" w:rsidR="00CC5858" w:rsidRDefault="00392CAA" w:rsidP="00620488">
      <w:pPr>
        <w:spacing w:before="120" w:after="120" w:line="276" w:lineRule="auto"/>
      </w:pPr>
      <w:r w:rsidRPr="00392CAA">
        <w:t>Zgodnie z art. 18 ust. 2 pkt. 9 lit. a ustawy o samorządzie gminnym</w:t>
      </w:r>
      <w:r w:rsidR="00CC5858">
        <w:t>,</w:t>
      </w:r>
      <w:r w:rsidRPr="00392CAA">
        <w:t xml:space="preserve"> do kompetencji rady gminy należy podejmowanie uchwał w sprawach majątkowych gminy, przekraczające zakres zwykłego zarządu dotyczących zasad nabywania, zbywania i obciążania nieruchomości oraz ich wydzierżawiania lub wynajmowania na czas dłuższy niż 3 lata lub czas nieoznaczony, o ile ustawy szczególne nie stanowią inaczej.</w:t>
      </w:r>
      <w:r w:rsidR="00620488">
        <w:t xml:space="preserve"> </w:t>
      </w:r>
    </w:p>
    <w:p w14:paraId="0DC359E4" w14:textId="77777777" w:rsidR="00457CE3" w:rsidRDefault="00392CAA" w:rsidP="00620488">
      <w:pPr>
        <w:spacing w:before="120" w:after="120" w:line="276" w:lineRule="auto"/>
      </w:pPr>
      <w:r w:rsidRPr="00392CAA">
        <w:t>Na obszarze Gminy Kobylanka oprócz dróg publicznych</w:t>
      </w:r>
      <w:r w:rsidR="00CC5858">
        <w:t>,</w:t>
      </w:r>
      <w:r w:rsidRPr="00392CAA">
        <w:t xml:space="preserve"> występują</w:t>
      </w:r>
      <w:r w:rsidR="00CC5858">
        <w:t xml:space="preserve"> też inne</w:t>
      </w:r>
      <w:r w:rsidRPr="00392CAA">
        <w:t xml:space="preserve"> kategorie dróg</w:t>
      </w:r>
      <w:r w:rsidR="00CC5858">
        <w:t>,</w:t>
      </w:r>
      <w:r w:rsidRPr="00392CAA">
        <w:t xml:space="preserve"> m.in. drogi wewnętrzne, które nie są w zasobie gminy. </w:t>
      </w:r>
    </w:p>
    <w:p w14:paraId="04A43221" w14:textId="2C50E5AA" w:rsidR="00392CAA" w:rsidRPr="00392CAA" w:rsidRDefault="00392CAA" w:rsidP="00620488">
      <w:pPr>
        <w:spacing w:before="120" w:after="120" w:line="276" w:lineRule="auto"/>
      </w:pPr>
      <w:r w:rsidRPr="00392CAA">
        <w:t>W</w:t>
      </w:r>
      <w:r w:rsidR="00457CE3">
        <w:t xml:space="preserve"> </w:t>
      </w:r>
      <w:r w:rsidRPr="00392CAA">
        <w:t>związku</w:t>
      </w:r>
      <w:r w:rsidR="00457CE3">
        <w:t xml:space="preserve"> </w:t>
      </w:r>
      <w:r w:rsidRPr="00392CAA">
        <w:t>z</w:t>
      </w:r>
      <w:r w:rsidR="00457CE3">
        <w:t xml:space="preserve"> </w:t>
      </w:r>
      <w:r w:rsidRPr="00392CAA">
        <w:t>licznymi wnioskami</w:t>
      </w:r>
      <w:r w:rsidR="00457CE3">
        <w:t xml:space="preserve"> </w:t>
      </w:r>
      <w:r w:rsidRPr="00392CAA">
        <w:t>o</w:t>
      </w:r>
      <w:r w:rsidR="00457CE3">
        <w:t xml:space="preserve"> </w:t>
      </w:r>
      <w:r w:rsidRPr="00392CAA">
        <w:t>przejęcie</w:t>
      </w:r>
      <w:r w:rsidR="00457CE3">
        <w:t xml:space="preserve"> </w:t>
      </w:r>
      <w:r w:rsidRPr="00392CAA">
        <w:t>przez</w:t>
      </w:r>
      <w:r w:rsidR="00457CE3">
        <w:t xml:space="preserve"> </w:t>
      </w:r>
      <w:r w:rsidRPr="00392CAA">
        <w:t>Gminę</w:t>
      </w:r>
      <w:r w:rsidR="00457CE3">
        <w:t xml:space="preserve"> </w:t>
      </w:r>
      <w:r w:rsidRPr="00392CAA">
        <w:t>Kobylanka dróg wewnętrznych</w:t>
      </w:r>
      <w:r w:rsidR="00457CE3">
        <w:t>,</w:t>
      </w:r>
      <w:r w:rsidRPr="00392CAA">
        <w:t xml:space="preserve"> z</w:t>
      </w:r>
      <w:r w:rsidR="00457CE3">
        <w:t xml:space="preserve"> </w:t>
      </w:r>
      <w:r w:rsidRPr="00392CAA">
        <w:t>terenów</w:t>
      </w:r>
      <w:r w:rsidR="00457CE3">
        <w:t xml:space="preserve"> </w:t>
      </w:r>
      <w:r w:rsidRPr="00392CAA">
        <w:t>stanowiących własność osób fizycznych oraz prawnych, koniecznym staje się podjęcie uchwały w celu określenia jednolitych zasad nieodpłatnego nabywania przedmiotowych dróg do gminnego zasobu. Z uwagi na powyższe okoliczności, podjęcie przedmiotowej uchwały jest w pełni uzasadnione.</w:t>
      </w:r>
    </w:p>
    <w:p w14:paraId="7432D606" w14:textId="7EBC7D62" w:rsidR="00257492" w:rsidRDefault="005E1EB7" w:rsidP="00257492">
      <w:pPr>
        <w:pStyle w:val="gmail-msolistparagraph"/>
        <w:spacing w:before="0" w:beforeAutospacing="0" w:after="0" w:afterAutospacing="0" w:line="276" w:lineRule="auto"/>
        <w:jc w:val="both"/>
        <w:rPr>
          <w:bCs/>
          <w:sz w:val="22"/>
          <w:szCs w:val="22"/>
        </w:rPr>
      </w:pPr>
      <w:r>
        <w:rPr>
          <w:bCs/>
          <w:sz w:val="22"/>
          <w:szCs w:val="22"/>
        </w:rPr>
        <w:t xml:space="preserve">Radny Andrzej Świąder </w:t>
      </w:r>
      <w:r w:rsidR="00CE6919">
        <w:rPr>
          <w:bCs/>
          <w:sz w:val="22"/>
          <w:szCs w:val="22"/>
        </w:rPr>
        <w:t>zaproponował wprowadzenie zmian</w:t>
      </w:r>
      <w:r w:rsidR="00457CE3">
        <w:rPr>
          <w:bCs/>
          <w:sz w:val="22"/>
          <w:szCs w:val="22"/>
        </w:rPr>
        <w:t>y</w:t>
      </w:r>
      <w:r w:rsidR="00CE6919">
        <w:rPr>
          <w:bCs/>
          <w:sz w:val="22"/>
          <w:szCs w:val="22"/>
        </w:rPr>
        <w:t xml:space="preserve"> w załączniku nr 2 do projektu uchwały</w:t>
      </w:r>
      <w:r w:rsidR="00457CE3">
        <w:rPr>
          <w:bCs/>
          <w:sz w:val="22"/>
          <w:szCs w:val="22"/>
        </w:rPr>
        <w:t>.</w:t>
      </w:r>
      <w:r w:rsidR="00CE6919">
        <w:rPr>
          <w:bCs/>
          <w:sz w:val="22"/>
          <w:szCs w:val="22"/>
        </w:rPr>
        <w:t xml:space="preserve"> </w:t>
      </w:r>
      <w:r w:rsidR="00457CE3">
        <w:rPr>
          <w:bCs/>
          <w:sz w:val="22"/>
          <w:szCs w:val="22"/>
        </w:rPr>
        <w:t>Zdaniem radnego, w</w:t>
      </w:r>
      <w:r w:rsidR="00CE6919">
        <w:rPr>
          <w:bCs/>
          <w:sz w:val="22"/>
          <w:szCs w:val="22"/>
        </w:rPr>
        <w:t xml:space="preserve"> punkcie</w:t>
      </w:r>
      <w:r w:rsidR="00457CE3">
        <w:rPr>
          <w:bCs/>
          <w:sz w:val="22"/>
          <w:szCs w:val="22"/>
        </w:rPr>
        <w:t xml:space="preserve"> nr </w:t>
      </w:r>
      <w:r w:rsidR="00CE6919">
        <w:rPr>
          <w:bCs/>
          <w:sz w:val="22"/>
          <w:szCs w:val="22"/>
        </w:rPr>
        <w:t>4</w:t>
      </w:r>
      <w:r w:rsidR="00457CE3">
        <w:rPr>
          <w:bCs/>
          <w:sz w:val="22"/>
          <w:szCs w:val="22"/>
        </w:rPr>
        <w:t xml:space="preserve"> przywołanego załącznika</w:t>
      </w:r>
      <w:r w:rsidR="00C12C20">
        <w:rPr>
          <w:bCs/>
          <w:sz w:val="22"/>
          <w:szCs w:val="22"/>
        </w:rPr>
        <w:t>,</w:t>
      </w:r>
      <w:r w:rsidR="00457CE3">
        <w:rPr>
          <w:bCs/>
          <w:sz w:val="22"/>
          <w:szCs w:val="22"/>
        </w:rPr>
        <w:t xml:space="preserve"> zasadnym jest </w:t>
      </w:r>
      <w:r w:rsidR="00CE6919">
        <w:rPr>
          <w:bCs/>
          <w:sz w:val="22"/>
          <w:szCs w:val="22"/>
        </w:rPr>
        <w:t>dodanie na końcu zdania słów</w:t>
      </w:r>
      <w:r w:rsidR="00457CE3">
        <w:rPr>
          <w:bCs/>
          <w:sz w:val="22"/>
          <w:szCs w:val="22"/>
        </w:rPr>
        <w:t>:</w:t>
      </w:r>
      <w:r w:rsidR="00CE6919">
        <w:rPr>
          <w:bCs/>
          <w:sz w:val="22"/>
          <w:szCs w:val="22"/>
        </w:rPr>
        <w:t xml:space="preserve"> „/nie dotyczy”.</w:t>
      </w:r>
    </w:p>
    <w:p w14:paraId="7D0E2D7E" w14:textId="13BA7C00" w:rsidR="00457CE3" w:rsidRPr="00C71642" w:rsidRDefault="00457CE3" w:rsidP="00257492">
      <w:pPr>
        <w:pStyle w:val="gmail-msolistparagraph"/>
        <w:spacing w:before="0" w:beforeAutospacing="0" w:after="0" w:afterAutospacing="0" w:line="276" w:lineRule="auto"/>
        <w:jc w:val="both"/>
        <w:rPr>
          <w:bCs/>
          <w:sz w:val="22"/>
          <w:szCs w:val="22"/>
        </w:rPr>
      </w:pPr>
      <w:r>
        <w:rPr>
          <w:bCs/>
          <w:sz w:val="22"/>
          <w:szCs w:val="22"/>
        </w:rPr>
        <w:t>Będzie to miało zastosowanie w przypadku, gdy wnioskującym o przejęcie drogi będzie właściciel nieruchomości, która nie jest domem mieszkalnym.</w:t>
      </w:r>
    </w:p>
    <w:p w14:paraId="4FEEF064" w14:textId="3F3C4881" w:rsidR="00457CE3" w:rsidRDefault="00457CE3" w:rsidP="002A5ED2">
      <w:pPr>
        <w:spacing w:before="120" w:line="276" w:lineRule="auto"/>
        <w:rPr>
          <w:kern w:val="3"/>
          <w:lang w:bidi="hi-IN"/>
        </w:rPr>
      </w:pPr>
      <w:r>
        <w:rPr>
          <w:kern w:val="3"/>
          <w:lang w:bidi="hi-IN"/>
        </w:rPr>
        <w:t>Radny Andrzej Świąder zadeklarował, że stosowny wniosek zło</w:t>
      </w:r>
      <w:r w:rsidR="00263AB4">
        <w:rPr>
          <w:kern w:val="3"/>
          <w:lang w:bidi="hi-IN"/>
        </w:rPr>
        <w:t>ży podczas procedowania projektu w trakcie sesji.</w:t>
      </w:r>
    </w:p>
    <w:p w14:paraId="136996B2" w14:textId="464AA2AF" w:rsidR="002A5ED2" w:rsidRPr="00C71642" w:rsidRDefault="002A5ED2" w:rsidP="002A5ED2">
      <w:pPr>
        <w:spacing w:before="120" w:line="276" w:lineRule="auto"/>
      </w:pPr>
      <w:r w:rsidRPr="00C71642">
        <w:t>Przewodnicząca KRGiF Iwona Kuwik zarządziła głosowanie nad zaopiniowaniem projektu</w:t>
      </w:r>
      <w:r w:rsidR="005A52AE">
        <w:t xml:space="preserve"> uchwały Nr </w:t>
      </w:r>
      <w:r w:rsidR="00620488">
        <w:t>7</w:t>
      </w:r>
      <w:r w:rsidR="005A52AE">
        <w:t>5/25</w:t>
      </w:r>
      <w:r w:rsidR="005E1EB7">
        <w:t xml:space="preserve"> wraz z</w:t>
      </w:r>
      <w:r w:rsidR="00263AB4">
        <w:t xml:space="preserve"> omówionym</w:t>
      </w:r>
      <w:r w:rsidR="00926AA7">
        <w:t xml:space="preserve"> </w:t>
      </w:r>
      <w:r w:rsidR="005E1EB7">
        <w:t>wnioskiem</w:t>
      </w:r>
      <w:r w:rsidRPr="00C71642">
        <w:t>:</w:t>
      </w:r>
    </w:p>
    <w:p w14:paraId="54C6E256" w14:textId="7F389BA8" w:rsidR="002A5ED2" w:rsidRPr="00C71642" w:rsidRDefault="00620488"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głosy </w:t>
      </w:r>
      <w:r w:rsidR="002A5ED2" w:rsidRPr="00C71642">
        <w:rPr>
          <w:rFonts w:ascii="Times New Roman" w:eastAsia="Times New Roman" w:hAnsi="Times New Roman" w:cs="Times New Roman"/>
        </w:rPr>
        <w:t xml:space="preserve">za – </w:t>
      </w:r>
      <w:r>
        <w:rPr>
          <w:rFonts w:ascii="Times New Roman" w:eastAsia="Times New Roman" w:hAnsi="Times New Roman" w:cs="Times New Roman"/>
        </w:rPr>
        <w:t>6</w:t>
      </w:r>
      <w:r w:rsidR="002A5ED2" w:rsidRPr="00C71642">
        <w:rPr>
          <w:rFonts w:ascii="Times New Roman" w:eastAsia="Times New Roman" w:hAnsi="Times New Roman" w:cs="Times New Roman"/>
        </w:rPr>
        <w:t>,</w:t>
      </w:r>
    </w:p>
    <w:p w14:paraId="6CE5D581" w14:textId="4625779A" w:rsidR="002A5ED2" w:rsidRPr="00C71642" w:rsidRDefault="00620488"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głosy </w:t>
      </w:r>
      <w:r w:rsidR="002A5ED2" w:rsidRPr="00C71642">
        <w:rPr>
          <w:rFonts w:ascii="Times New Roman" w:eastAsia="Times New Roman" w:hAnsi="Times New Roman" w:cs="Times New Roman"/>
        </w:rPr>
        <w:t>przeciw – 0,</w:t>
      </w:r>
    </w:p>
    <w:p w14:paraId="483CB504" w14:textId="2B433DFE" w:rsidR="002A5ED2" w:rsidRPr="00C71642" w:rsidRDefault="00620488" w:rsidP="002B7A3D">
      <w:pPr>
        <w:pStyle w:val="Akapitzlist"/>
        <w:numPr>
          <w:ilvl w:val="0"/>
          <w:numId w:val="6"/>
        </w:numPr>
        <w:spacing w:after="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głosy </w:t>
      </w:r>
      <w:r w:rsidR="002A5ED2" w:rsidRPr="00C71642">
        <w:rPr>
          <w:rFonts w:ascii="Times New Roman" w:eastAsia="Times New Roman" w:hAnsi="Times New Roman" w:cs="Times New Roman"/>
        </w:rPr>
        <w:t>wstrzym</w:t>
      </w:r>
      <w:r>
        <w:rPr>
          <w:rFonts w:ascii="Times New Roman" w:eastAsia="Times New Roman" w:hAnsi="Times New Roman" w:cs="Times New Roman"/>
        </w:rPr>
        <w:t>ujące się</w:t>
      </w:r>
      <w:r w:rsidR="002A5ED2" w:rsidRPr="00C71642">
        <w:rPr>
          <w:rFonts w:ascii="Times New Roman" w:eastAsia="Times New Roman" w:hAnsi="Times New Roman" w:cs="Times New Roman"/>
        </w:rPr>
        <w:t xml:space="preserve"> – 0.</w:t>
      </w:r>
    </w:p>
    <w:p w14:paraId="6E060529" w14:textId="77777777" w:rsidR="00263AB4" w:rsidRDefault="00263AB4" w:rsidP="002A5ED2">
      <w:pPr>
        <w:spacing w:line="276" w:lineRule="auto"/>
      </w:pPr>
    </w:p>
    <w:p w14:paraId="5BF93DBB" w14:textId="0457B9C8" w:rsidR="002A5ED2" w:rsidRPr="00C71642" w:rsidRDefault="002A5ED2" w:rsidP="002A5ED2">
      <w:pPr>
        <w:spacing w:line="276" w:lineRule="auto"/>
      </w:pPr>
      <w:r w:rsidRPr="00C71642">
        <w:t>KRGiF pozytywnie zaopiniowała projekt uchwały</w:t>
      </w:r>
      <w:r w:rsidR="00263AB4">
        <w:t xml:space="preserve"> 75/25</w:t>
      </w:r>
      <w:r w:rsidRPr="00C71642">
        <w:t xml:space="preserve"> – projekt stanowi zał. nr </w:t>
      </w:r>
      <w:r w:rsidR="00C43D42" w:rsidRPr="00C71642">
        <w:t>1</w:t>
      </w:r>
      <w:r w:rsidR="00E31045" w:rsidRPr="00C71642">
        <w:t>1</w:t>
      </w:r>
      <w:r w:rsidRPr="00C71642">
        <w:t xml:space="preserve"> do protokołu.</w:t>
      </w:r>
    </w:p>
    <w:p w14:paraId="03C222A0" w14:textId="77777777" w:rsidR="002A5ED2" w:rsidRPr="00C71642" w:rsidRDefault="002A5ED2" w:rsidP="002A5ED2">
      <w:pPr>
        <w:spacing w:line="276" w:lineRule="auto"/>
        <w:rPr>
          <w:b/>
          <w:bCs/>
          <w:color w:val="FF0000"/>
        </w:rPr>
      </w:pPr>
    </w:p>
    <w:p w14:paraId="54898378" w14:textId="1CF96377" w:rsidR="00C8405C" w:rsidRPr="00C71642" w:rsidRDefault="00C8405C" w:rsidP="001326A1">
      <w:pPr>
        <w:spacing w:line="276" w:lineRule="auto"/>
        <w:contextualSpacing/>
        <w:rPr>
          <w:b/>
          <w:bCs/>
        </w:rPr>
      </w:pPr>
      <w:r w:rsidRPr="00C71642">
        <w:rPr>
          <w:b/>
          <w:bCs/>
        </w:rPr>
        <w:t>Ad.</w:t>
      </w:r>
      <w:r w:rsidR="00E31045" w:rsidRPr="00C71642">
        <w:rPr>
          <w:b/>
          <w:bCs/>
        </w:rPr>
        <w:t>5</w:t>
      </w:r>
    </w:p>
    <w:p w14:paraId="5B7C8B79" w14:textId="4A7062C2" w:rsidR="00371721" w:rsidRDefault="00371721" w:rsidP="00CE6919">
      <w:pPr>
        <w:spacing w:after="120" w:line="360" w:lineRule="auto"/>
        <w:contextualSpacing/>
        <w:rPr>
          <w:b/>
          <w:bCs/>
        </w:rPr>
      </w:pPr>
      <w:r w:rsidRPr="00C71642">
        <w:rPr>
          <w:b/>
          <w:bCs/>
        </w:rPr>
        <w:t>Wolne wnioski.</w:t>
      </w:r>
    </w:p>
    <w:p w14:paraId="140EEDBF" w14:textId="0175FC98" w:rsidR="00CE6919" w:rsidRPr="00CE6919" w:rsidRDefault="00CE6919" w:rsidP="00CE6919">
      <w:pPr>
        <w:spacing w:before="120" w:line="360" w:lineRule="auto"/>
        <w:contextualSpacing/>
      </w:pPr>
      <w:r>
        <w:t>Brak.</w:t>
      </w:r>
    </w:p>
    <w:p w14:paraId="03D75849" w14:textId="77777777" w:rsidR="00263AB4" w:rsidRDefault="00263AB4" w:rsidP="00B16EC9">
      <w:pPr>
        <w:spacing w:before="120" w:line="276" w:lineRule="auto"/>
        <w:rPr>
          <w:b/>
          <w:bCs/>
        </w:rPr>
      </w:pPr>
    </w:p>
    <w:p w14:paraId="0EA8CCA9" w14:textId="347EE9AD" w:rsidR="00371721" w:rsidRPr="00C71642" w:rsidRDefault="00371721" w:rsidP="00B16EC9">
      <w:pPr>
        <w:spacing w:before="120" w:line="276" w:lineRule="auto"/>
        <w:rPr>
          <w:b/>
          <w:bCs/>
        </w:rPr>
      </w:pPr>
      <w:r w:rsidRPr="00C71642">
        <w:rPr>
          <w:b/>
          <w:bCs/>
        </w:rPr>
        <w:lastRenderedPageBreak/>
        <w:t xml:space="preserve">Ad. </w:t>
      </w:r>
      <w:r w:rsidR="00E31045" w:rsidRPr="00C71642">
        <w:rPr>
          <w:b/>
          <w:bCs/>
        </w:rPr>
        <w:t>6</w:t>
      </w:r>
    </w:p>
    <w:p w14:paraId="7CC01C46" w14:textId="77777777" w:rsidR="00371721" w:rsidRPr="00C71642" w:rsidRDefault="00371721" w:rsidP="001326A1">
      <w:pPr>
        <w:spacing w:line="276" w:lineRule="auto"/>
        <w:contextualSpacing/>
        <w:rPr>
          <w:b/>
          <w:bCs/>
        </w:rPr>
      </w:pPr>
      <w:r w:rsidRPr="00C71642">
        <w:rPr>
          <w:b/>
          <w:bCs/>
        </w:rPr>
        <w:t>Zamknięcie posiedzenia.</w:t>
      </w:r>
    </w:p>
    <w:p w14:paraId="7109A210" w14:textId="7F8F61E0" w:rsidR="001326A1" w:rsidRPr="00C71642" w:rsidRDefault="001326A1" w:rsidP="005F73C5">
      <w:pPr>
        <w:spacing w:before="120" w:line="276" w:lineRule="auto"/>
      </w:pPr>
      <w:r w:rsidRPr="00C71642">
        <w:t>Wobec zrealizowania porządku posiedzenia</w:t>
      </w:r>
      <w:r w:rsidR="006D2D21" w:rsidRPr="00C71642">
        <w:t>,</w:t>
      </w:r>
      <w:r w:rsidRPr="00C71642">
        <w:t xml:space="preserve"> Przewodnicząca KRGiF</w:t>
      </w:r>
      <w:r w:rsidR="00B16EC9" w:rsidRPr="00C71642">
        <w:t xml:space="preserve"> Iwona Kuwik</w:t>
      </w:r>
      <w:r w:rsidR="00531966" w:rsidRPr="00C71642">
        <w:t>,</w:t>
      </w:r>
      <w:r w:rsidRPr="00C71642">
        <w:t xml:space="preserve"> o godz. </w:t>
      </w:r>
      <w:r w:rsidR="003771C8" w:rsidRPr="00C71642">
        <w:t>1</w:t>
      </w:r>
      <w:r w:rsidR="002A5ED2" w:rsidRPr="00C71642">
        <w:t>6</w:t>
      </w:r>
      <w:r w:rsidR="003F09D3" w:rsidRPr="00C71642">
        <w:t>:</w:t>
      </w:r>
      <w:r w:rsidR="00620488">
        <w:t>35</w:t>
      </w:r>
      <w:r w:rsidRPr="00C71642">
        <w:t xml:space="preserve"> zamknęła posiedzenie komisji.</w:t>
      </w:r>
    </w:p>
    <w:p w14:paraId="2C8FDC6A" w14:textId="77777777" w:rsidR="00275FF7" w:rsidRDefault="00275FF7" w:rsidP="005F73C5">
      <w:pPr>
        <w:spacing w:before="120" w:line="276" w:lineRule="auto"/>
      </w:pPr>
    </w:p>
    <w:p w14:paraId="1B8BE862" w14:textId="77777777" w:rsidR="00263AB4" w:rsidRDefault="00263AB4" w:rsidP="005F73C5">
      <w:pPr>
        <w:spacing w:before="120" w:line="276" w:lineRule="auto"/>
      </w:pPr>
    </w:p>
    <w:p w14:paraId="08D2E48F" w14:textId="77777777" w:rsidR="00263AB4" w:rsidRPr="00C71642" w:rsidRDefault="00263AB4" w:rsidP="005F73C5">
      <w:pPr>
        <w:spacing w:before="120" w:line="276" w:lineRule="auto"/>
      </w:pPr>
    </w:p>
    <w:p w14:paraId="0F61E98A" w14:textId="77777777" w:rsidR="00275FF7" w:rsidRPr="00C71642" w:rsidRDefault="00275FF7" w:rsidP="005F73C5">
      <w:pPr>
        <w:spacing w:before="120" w:line="276"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1982"/>
        <w:gridCol w:w="1982"/>
        <w:gridCol w:w="3693"/>
        <w:gridCol w:w="273"/>
      </w:tblGrid>
      <w:tr w:rsidR="00C8405C" w:rsidRPr="00C71642" w14:paraId="5A65C338" w14:textId="77777777" w:rsidTr="00805DCB">
        <w:tc>
          <w:tcPr>
            <w:tcW w:w="1982" w:type="dxa"/>
          </w:tcPr>
          <w:p w14:paraId="552DE3E7" w14:textId="462F01B9" w:rsidR="00C8405C" w:rsidRPr="00C71642" w:rsidRDefault="00C8405C" w:rsidP="001326A1">
            <w:pPr>
              <w:spacing w:line="276" w:lineRule="auto"/>
              <w:contextualSpacing/>
            </w:pPr>
            <w:bookmarkStart w:id="5" w:name="_Hlk169854459"/>
            <w:r w:rsidRPr="00C71642">
              <w:t>Protokołowała:</w:t>
            </w:r>
          </w:p>
        </w:tc>
        <w:tc>
          <w:tcPr>
            <w:tcW w:w="1982" w:type="dxa"/>
          </w:tcPr>
          <w:p w14:paraId="5C8CF340" w14:textId="77777777" w:rsidR="00C8405C" w:rsidRPr="00C71642" w:rsidRDefault="00C8405C" w:rsidP="001326A1">
            <w:pPr>
              <w:spacing w:line="276" w:lineRule="auto"/>
              <w:contextualSpacing/>
            </w:pPr>
          </w:p>
        </w:tc>
        <w:tc>
          <w:tcPr>
            <w:tcW w:w="1982" w:type="dxa"/>
          </w:tcPr>
          <w:p w14:paraId="265CD264" w14:textId="77777777" w:rsidR="00C8405C" w:rsidRPr="00C71642" w:rsidRDefault="00C8405C" w:rsidP="001326A1">
            <w:pPr>
              <w:spacing w:line="276" w:lineRule="auto"/>
              <w:contextualSpacing/>
            </w:pPr>
          </w:p>
        </w:tc>
        <w:tc>
          <w:tcPr>
            <w:tcW w:w="3693" w:type="dxa"/>
          </w:tcPr>
          <w:p w14:paraId="4EF742EE" w14:textId="05590DE0" w:rsidR="00C8405C" w:rsidRPr="00C71642" w:rsidRDefault="00CE6919" w:rsidP="00C8405C">
            <w:pPr>
              <w:spacing w:line="276" w:lineRule="auto"/>
              <w:contextualSpacing/>
              <w:jc w:val="center"/>
            </w:pPr>
            <w:r>
              <w:t xml:space="preserve">       </w:t>
            </w:r>
            <w:r w:rsidR="00C8405C" w:rsidRPr="00C71642">
              <w:t xml:space="preserve">Przewodnicząca Komisji Rozwoju    </w:t>
            </w:r>
          </w:p>
          <w:p w14:paraId="52000EA2" w14:textId="32BB84CB" w:rsidR="00C8405C" w:rsidRPr="00C71642" w:rsidRDefault="00C8405C" w:rsidP="001326A1">
            <w:pPr>
              <w:spacing w:line="276" w:lineRule="auto"/>
              <w:contextualSpacing/>
            </w:pPr>
            <w:r w:rsidRPr="00C71642">
              <w:t xml:space="preserve">      </w:t>
            </w:r>
            <w:r w:rsidR="00CE6919">
              <w:t xml:space="preserve">       </w:t>
            </w:r>
            <w:r w:rsidRPr="00C71642">
              <w:t>Gospodarczego i Finansów</w:t>
            </w:r>
          </w:p>
        </w:tc>
        <w:tc>
          <w:tcPr>
            <w:tcW w:w="273" w:type="dxa"/>
          </w:tcPr>
          <w:p w14:paraId="673E418E" w14:textId="77777777" w:rsidR="00C8405C" w:rsidRPr="00C71642" w:rsidRDefault="00C8405C" w:rsidP="001326A1">
            <w:pPr>
              <w:spacing w:line="276" w:lineRule="auto"/>
              <w:contextualSpacing/>
            </w:pPr>
          </w:p>
        </w:tc>
      </w:tr>
      <w:tr w:rsidR="00C8405C" w:rsidRPr="00C71642" w14:paraId="3A4F1AA6" w14:textId="77777777" w:rsidTr="00805DCB">
        <w:trPr>
          <w:trHeight w:val="714"/>
        </w:trPr>
        <w:tc>
          <w:tcPr>
            <w:tcW w:w="1982" w:type="dxa"/>
          </w:tcPr>
          <w:p w14:paraId="405D7E08" w14:textId="77777777" w:rsidR="00C8405C" w:rsidRPr="00C71642" w:rsidRDefault="00C8405C" w:rsidP="001326A1">
            <w:pPr>
              <w:spacing w:line="276" w:lineRule="auto"/>
              <w:contextualSpacing/>
            </w:pPr>
          </w:p>
          <w:p w14:paraId="0CFF24FF" w14:textId="752C5248" w:rsidR="00C8405C" w:rsidRPr="00C71642" w:rsidRDefault="00C8405C" w:rsidP="001326A1">
            <w:pPr>
              <w:spacing w:line="276" w:lineRule="auto"/>
              <w:contextualSpacing/>
            </w:pPr>
            <w:r w:rsidRPr="00C71642">
              <w:t>Monika Sawa</w:t>
            </w:r>
          </w:p>
        </w:tc>
        <w:tc>
          <w:tcPr>
            <w:tcW w:w="1982" w:type="dxa"/>
          </w:tcPr>
          <w:p w14:paraId="333B0276" w14:textId="77777777" w:rsidR="00C8405C" w:rsidRPr="00C71642" w:rsidRDefault="00C8405C" w:rsidP="001326A1">
            <w:pPr>
              <w:spacing w:line="276" w:lineRule="auto"/>
              <w:contextualSpacing/>
            </w:pPr>
          </w:p>
        </w:tc>
        <w:tc>
          <w:tcPr>
            <w:tcW w:w="1982" w:type="dxa"/>
          </w:tcPr>
          <w:p w14:paraId="79DA28B4" w14:textId="77777777" w:rsidR="00C8405C" w:rsidRPr="00C71642" w:rsidRDefault="00C8405C" w:rsidP="001326A1">
            <w:pPr>
              <w:spacing w:line="276" w:lineRule="auto"/>
              <w:contextualSpacing/>
            </w:pPr>
          </w:p>
        </w:tc>
        <w:tc>
          <w:tcPr>
            <w:tcW w:w="3693" w:type="dxa"/>
          </w:tcPr>
          <w:p w14:paraId="638BDA2E" w14:textId="77777777" w:rsidR="00C8405C" w:rsidRPr="00C71642" w:rsidRDefault="00C8405C" w:rsidP="001326A1">
            <w:pPr>
              <w:spacing w:line="276" w:lineRule="auto"/>
              <w:contextualSpacing/>
            </w:pPr>
          </w:p>
          <w:p w14:paraId="4158784D" w14:textId="5A5BC64A" w:rsidR="00C8405C" w:rsidRPr="00C71642" w:rsidRDefault="00C8405C" w:rsidP="001326A1">
            <w:pPr>
              <w:spacing w:line="276" w:lineRule="auto"/>
              <w:contextualSpacing/>
            </w:pPr>
            <w:r w:rsidRPr="00C71642">
              <w:t xml:space="preserve">                   </w:t>
            </w:r>
            <w:r w:rsidR="00CE6919">
              <w:t xml:space="preserve">   </w:t>
            </w:r>
            <w:r w:rsidRPr="00C71642">
              <w:t xml:space="preserve"> Iwona Kuwik</w:t>
            </w:r>
          </w:p>
        </w:tc>
        <w:tc>
          <w:tcPr>
            <w:tcW w:w="273" w:type="dxa"/>
          </w:tcPr>
          <w:p w14:paraId="7A0C0600" w14:textId="77777777" w:rsidR="00C8405C" w:rsidRPr="00C71642" w:rsidRDefault="00C8405C" w:rsidP="001326A1">
            <w:pPr>
              <w:spacing w:line="276" w:lineRule="auto"/>
              <w:contextualSpacing/>
            </w:pPr>
          </w:p>
        </w:tc>
      </w:tr>
    </w:tbl>
    <w:p w14:paraId="70C34FED" w14:textId="77777777" w:rsidR="00B16EC9" w:rsidRPr="00C71642" w:rsidRDefault="00B16EC9" w:rsidP="001326A1">
      <w:pPr>
        <w:spacing w:line="276" w:lineRule="auto"/>
        <w:contextualSpacing/>
      </w:pPr>
    </w:p>
    <w:bookmarkEnd w:id="5"/>
    <w:p w14:paraId="6CE42EEA" w14:textId="77777777" w:rsidR="00632433" w:rsidRPr="003771C8" w:rsidRDefault="00632433" w:rsidP="00B16EC9"/>
    <w:sectPr w:rsidR="00632433" w:rsidRPr="003771C8" w:rsidSect="00451EE4">
      <w:footerReference w:type="default" r:id="rId8"/>
      <w:pgSz w:w="11906" w:h="16838"/>
      <w:pgMar w:top="1021" w:right="992" w:bottom="102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7C8A" w14:textId="77777777" w:rsidR="005823F1" w:rsidRPr="00C71642" w:rsidRDefault="005823F1" w:rsidP="003F2BF6">
      <w:r w:rsidRPr="00C71642">
        <w:separator/>
      </w:r>
    </w:p>
  </w:endnote>
  <w:endnote w:type="continuationSeparator" w:id="0">
    <w:p w14:paraId="6BEB46B0" w14:textId="77777777" w:rsidR="005823F1" w:rsidRPr="00C71642" w:rsidRDefault="005823F1" w:rsidP="003F2BF6">
      <w:r w:rsidRPr="00C716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95707243"/>
      <w:docPartObj>
        <w:docPartGallery w:val="Page Numbers (Bottom of Page)"/>
        <w:docPartUnique/>
      </w:docPartObj>
    </w:sdtPr>
    <w:sdtContent>
      <w:p w14:paraId="19FB0B30" w14:textId="77777777" w:rsidR="00DF71E4" w:rsidRPr="00C71642" w:rsidRDefault="00DF71E4" w:rsidP="002A2B97">
        <w:pPr>
          <w:pStyle w:val="Stopka"/>
          <w:jc w:val="right"/>
        </w:pPr>
        <w:r w:rsidRPr="00C71642">
          <w:rPr>
            <w:rFonts w:asciiTheme="majorHAnsi" w:eastAsiaTheme="majorEastAsia" w:hAnsiTheme="majorHAnsi" w:cstheme="majorBidi"/>
            <w:sz w:val="28"/>
            <w:szCs w:val="28"/>
          </w:rPr>
          <w:t xml:space="preserve">str. </w:t>
        </w:r>
        <w:r w:rsidRPr="00C71642">
          <w:rPr>
            <w:rFonts w:eastAsiaTheme="minorEastAsia" w:cs="Times New Roman"/>
          </w:rPr>
          <w:fldChar w:fldCharType="begin"/>
        </w:r>
        <w:r w:rsidRPr="00C71642">
          <w:instrText>PAGE    \* MERGEFORMAT</w:instrText>
        </w:r>
        <w:r w:rsidRPr="00C71642">
          <w:rPr>
            <w:rFonts w:eastAsiaTheme="minorEastAsia" w:cs="Times New Roman"/>
          </w:rPr>
          <w:fldChar w:fldCharType="separate"/>
        </w:r>
        <w:r w:rsidR="000105F7" w:rsidRPr="00C71642">
          <w:rPr>
            <w:rFonts w:asciiTheme="majorHAnsi" w:eastAsiaTheme="majorEastAsia" w:hAnsiTheme="majorHAnsi" w:cstheme="majorBidi"/>
            <w:sz w:val="28"/>
            <w:szCs w:val="28"/>
          </w:rPr>
          <w:t>8</w:t>
        </w:r>
        <w:r w:rsidRPr="00C71642">
          <w:rPr>
            <w:rFonts w:asciiTheme="majorHAnsi" w:eastAsiaTheme="majorEastAsia" w:hAnsiTheme="majorHAnsi" w:cstheme="majorBidi"/>
            <w:sz w:val="28"/>
            <w:szCs w:val="28"/>
          </w:rPr>
          <w:fldChar w:fldCharType="end"/>
        </w:r>
      </w:p>
    </w:sdtContent>
  </w:sdt>
  <w:p w14:paraId="4EE8F020" w14:textId="77777777" w:rsidR="00DF71E4" w:rsidRPr="00C71642" w:rsidRDefault="00DF71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C535" w14:textId="77777777" w:rsidR="005823F1" w:rsidRPr="00C71642" w:rsidRDefault="005823F1" w:rsidP="003F2BF6">
      <w:r w:rsidRPr="00C71642">
        <w:separator/>
      </w:r>
    </w:p>
  </w:footnote>
  <w:footnote w:type="continuationSeparator" w:id="0">
    <w:p w14:paraId="72992EC3" w14:textId="77777777" w:rsidR="005823F1" w:rsidRPr="00C71642" w:rsidRDefault="005823F1" w:rsidP="003F2BF6">
      <w:r w:rsidRPr="00C7164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36391"/>
    <w:multiLevelType w:val="hybridMultilevel"/>
    <w:tmpl w:val="2B68C01E"/>
    <w:lvl w:ilvl="0" w:tplc="663C9FE8">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 w15:restartNumberingAfterBreak="0">
    <w:nsid w:val="20FC13A5"/>
    <w:multiLevelType w:val="hybridMultilevel"/>
    <w:tmpl w:val="C3BA398E"/>
    <w:lvl w:ilvl="0" w:tplc="04150017">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A649DA"/>
    <w:multiLevelType w:val="hybridMultilevel"/>
    <w:tmpl w:val="91562664"/>
    <w:lvl w:ilvl="0" w:tplc="FCE20E3C">
      <w:start w:val="1"/>
      <w:numFmt w:val="decimal"/>
      <w:lvlText w:val="%1."/>
      <w:lvlJc w:val="center"/>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BBB654A"/>
    <w:multiLevelType w:val="multilevel"/>
    <w:tmpl w:val="1C5AFD20"/>
    <w:styleLink w:val="Biecalist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CE05A6"/>
    <w:multiLevelType w:val="hybridMultilevel"/>
    <w:tmpl w:val="BB46FC62"/>
    <w:lvl w:ilvl="0" w:tplc="120A619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3CD61613"/>
    <w:multiLevelType w:val="multilevel"/>
    <w:tmpl w:val="2034DF5C"/>
    <w:styleLink w:val="Biecalist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D54456"/>
    <w:multiLevelType w:val="hybridMultilevel"/>
    <w:tmpl w:val="2F4E12E0"/>
    <w:lvl w:ilvl="0" w:tplc="A0E60FAA">
      <w:start w:val="1"/>
      <w:numFmt w:val="decimal"/>
      <w:lvlText w:val="%1."/>
      <w:lvlJc w:val="left"/>
      <w:pPr>
        <w:ind w:left="360" w:hanging="360"/>
      </w:pPr>
      <w:rPr>
        <w:rFonts w:ascii="Times New Roman" w:eastAsiaTheme="minorHAnsi" w:hAnsi="Times New Roman" w:cs="Times New Roman"/>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abstractNum w:abstractNumId="7" w15:restartNumberingAfterBreak="0">
    <w:nsid w:val="4E316ADE"/>
    <w:multiLevelType w:val="hybridMultilevel"/>
    <w:tmpl w:val="3CE8F62E"/>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57510597"/>
    <w:multiLevelType w:val="multilevel"/>
    <w:tmpl w:val="DD9408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rPr>
        <w:rFonts w:ascii="Times New Roman" w:eastAsiaTheme="minorHAnsi"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9D75928"/>
    <w:multiLevelType w:val="hybridMultilevel"/>
    <w:tmpl w:val="35EE456A"/>
    <w:lvl w:ilvl="0" w:tplc="55921E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CD3449C"/>
    <w:multiLevelType w:val="hybridMultilevel"/>
    <w:tmpl w:val="FFFFFFFF"/>
    <w:lvl w:ilvl="0" w:tplc="120A619A">
      <w:start w:val="1"/>
      <w:numFmt w:val="bullet"/>
      <w:lvlText w:val="-"/>
      <w:lvlJc w:val="left"/>
      <w:pPr>
        <w:ind w:left="720" w:hanging="360"/>
      </w:pPr>
      <w:rPr>
        <w:rFonts w:ascii="Symbol" w:hAnsi="Symbol" w:cs="Symbol"/>
        <w:color w:val="000000"/>
      </w:rPr>
    </w:lvl>
    <w:lvl w:ilvl="1" w:tplc="04090003">
      <w:start w:val="1"/>
      <w:numFmt w:val="bullet"/>
      <w:lvlText w:val="o"/>
      <w:lvlJc w:val="left"/>
      <w:pPr>
        <w:ind w:left="1440" w:hanging="360"/>
      </w:pPr>
      <w:rPr>
        <w:rFonts w:ascii="Courier New" w:hAnsi="Courier New" w:cs="Courier New"/>
        <w:color w:val="000000"/>
      </w:rPr>
    </w:lvl>
    <w:lvl w:ilvl="2" w:tplc="04090005">
      <w:start w:val="1"/>
      <w:numFmt w:val="bullet"/>
      <w:lvlText w:val="§"/>
      <w:lvlJc w:val="left"/>
      <w:pPr>
        <w:ind w:left="2160" w:hanging="360"/>
      </w:pPr>
      <w:rPr>
        <w:rFonts w:ascii="Wingdings" w:hAnsi="Wingdings" w:cs="Wingdings"/>
        <w:color w:val="000000"/>
      </w:rPr>
    </w:lvl>
    <w:lvl w:ilvl="3" w:tplc="04090001">
      <w:start w:val="1"/>
      <w:numFmt w:val="bullet"/>
      <w:lvlText w:val="·"/>
      <w:lvlJc w:val="left"/>
      <w:pPr>
        <w:ind w:left="2880" w:hanging="360"/>
      </w:pPr>
      <w:rPr>
        <w:rFonts w:ascii="Symbol" w:hAnsi="Symbol" w:cs="Symbol"/>
        <w:color w:val="000000"/>
      </w:rPr>
    </w:lvl>
    <w:lvl w:ilvl="4" w:tplc="04090003">
      <w:start w:val="1"/>
      <w:numFmt w:val="bullet"/>
      <w:lvlText w:val="o"/>
      <w:lvlJc w:val="left"/>
      <w:pPr>
        <w:ind w:left="3600" w:hanging="360"/>
      </w:pPr>
      <w:rPr>
        <w:rFonts w:ascii="Courier New" w:hAnsi="Courier New" w:cs="Courier New"/>
        <w:color w:val="000000"/>
      </w:rPr>
    </w:lvl>
    <w:lvl w:ilvl="5" w:tplc="04090005">
      <w:start w:val="1"/>
      <w:numFmt w:val="bullet"/>
      <w:lvlText w:val="§"/>
      <w:lvlJc w:val="left"/>
      <w:pPr>
        <w:ind w:left="4320" w:hanging="360"/>
      </w:pPr>
      <w:rPr>
        <w:rFonts w:ascii="Wingdings" w:hAnsi="Wingdings" w:cs="Wingdings"/>
        <w:color w:val="000000"/>
      </w:rPr>
    </w:lvl>
    <w:lvl w:ilvl="6" w:tplc="04090001">
      <w:start w:val="1"/>
      <w:numFmt w:val="bullet"/>
      <w:lvlText w:val="·"/>
      <w:lvlJc w:val="left"/>
      <w:pPr>
        <w:ind w:left="5040" w:hanging="360"/>
      </w:pPr>
      <w:rPr>
        <w:rFonts w:ascii="Symbol" w:hAnsi="Symbol" w:cs="Symbol"/>
        <w:color w:val="000000"/>
      </w:rPr>
    </w:lvl>
    <w:lvl w:ilvl="7" w:tplc="04090003">
      <w:start w:val="1"/>
      <w:numFmt w:val="bullet"/>
      <w:lvlText w:val="o"/>
      <w:lvlJc w:val="left"/>
      <w:pPr>
        <w:ind w:left="5760" w:hanging="360"/>
      </w:pPr>
      <w:rPr>
        <w:rFonts w:ascii="Courier New" w:hAnsi="Courier New" w:cs="Courier New"/>
        <w:color w:val="000000"/>
      </w:rPr>
    </w:lvl>
    <w:lvl w:ilvl="8" w:tplc="04090005">
      <w:start w:val="1"/>
      <w:numFmt w:val="bullet"/>
      <w:lvlText w:val="§"/>
      <w:lvlJc w:val="left"/>
      <w:pPr>
        <w:ind w:left="6480" w:hanging="360"/>
      </w:pPr>
      <w:rPr>
        <w:rFonts w:ascii="Wingdings" w:hAnsi="Wingdings" w:cs="Wingdings"/>
        <w:color w:val="000000"/>
      </w:rPr>
    </w:lvl>
  </w:abstractNum>
  <w:abstractNum w:abstractNumId="11" w15:restartNumberingAfterBreak="0">
    <w:nsid w:val="61DB6163"/>
    <w:multiLevelType w:val="hybridMultilevel"/>
    <w:tmpl w:val="DEC6035E"/>
    <w:lvl w:ilvl="0" w:tplc="8C5C33C4">
      <w:start w:val="1"/>
      <w:numFmt w:val="decimal"/>
      <w:lvlText w:val="%1)"/>
      <w:lvlJc w:val="left"/>
      <w:pPr>
        <w:ind w:left="786" w:hanging="360"/>
      </w:pPr>
      <w:rPr>
        <w:rFonts w:ascii="Times New Roman" w:eastAsiaTheme="minorHAns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684C0AD4"/>
    <w:multiLevelType w:val="hybridMultilevel"/>
    <w:tmpl w:val="87A2C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A26963"/>
    <w:multiLevelType w:val="multilevel"/>
    <w:tmpl w:val="1C5AFD20"/>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235416"/>
    <w:multiLevelType w:val="multilevel"/>
    <w:tmpl w:val="7B223A1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502"/>
        </w:tabs>
        <w:ind w:left="502" w:hanging="360"/>
      </w:pPr>
      <w:rPr>
        <w:b w:val="0"/>
        <w:bCs w:val="0"/>
      </w:rPr>
    </w:lvl>
    <w:lvl w:ilvl="2">
      <w:start w:val="1"/>
      <w:numFmt w:val="decimal"/>
      <w:lvlText w:val="%3."/>
      <w:lvlJc w:val="left"/>
      <w:pPr>
        <w:tabs>
          <w:tab w:val="num" w:pos="502"/>
        </w:tabs>
        <w:ind w:left="502"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BEB48F1"/>
    <w:multiLevelType w:val="multilevel"/>
    <w:tmpl w:val="7B223A1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502"/>
        </w:tabs>
        <w:ind w:left="502"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34298504">
    <w:abstractNumId w:val="13"/>
  </w:num>
  <w:num w:numId="2" w16cid:durableId="72095609">
    <w:abstractNumId w:val="3"/>
  </w:num>
  <w:num w:numId="3" w16cid:durableId="1277837158">
    <w:abstractNumId w:val="5"/>
  </w:num>
  <w:num w:numId="4" w16cid:durableId="1708411717">
    <w:abstractNumId w:val="12"/>
  </w:num>
  <w:num w:numId="5" w16cid:durableId="718750609">
    <w:abstractNumId w:val="6"/>
  </w:num>
  <w:num w:numId="6" w16cid:durableId="1121994947">
    <w:abstractNumId w:val="4"/>
  </w:num>
  <w:num w:numId="7" w16cid:durableId="172576002">
    <w:abstractNumId w:val="7"/>
  </w:num>
  <w:num w:numId="8" w16cid:durableId="1573468892">
    <w:abstractNumId w:val="2"/>
  </w:num>
  <w:num w:numId="9" w16cid:durableId="589775757">
    <w:abstractNumId w:val="0"/>
  </w:num>
  <w:num w:numId="10" w16cid:durableId="314795133">
    <w:abstractNumId w:val="8"/>
  </w:num>
  <w:num w:numId="11" w16cid:durableId="969702819">
    <w:abstractNumId w:val="9"/>
  </w:num>
  <w:num w:numId="12" w16cid:durableId="1368683349">
    <w:abstractNumId w:val="1"/>
  </w:num>
  <w:num w:numId="13" w16cid:durableId="929697906">
    <w:abstractNumId w:val="15"/>
  </w:num>
  <w:num w:numId="14" w16cid:durableId="666130454">
    <w:abstractNumId w:val="11"/>
  </w:num>
  <w:num w:numId="15" w16cid:durableId="449906788">
    <w:abstractNumId w:val="14"/>
  </w:num>
  <w:num w:numId="16" w16cid:durableId="180292279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3"/>
    <w:rsid w:val="00000BC5"/>
    <w:rsid w:val="000018B3"/>
    <w:rsid w:val="000022BF"/>
    <w:rsid w:val="00004884"/>
    <w:rsid w:val="00004E60"/>
    <w:rsid w:val="0000586C"/>
    <w:rsid w:val="00006F9C"/>
    <w:rsid w:val="00007D03"/>
    <w:rsid w:val="000105F7"/>
    <w:rsid w:val="00011486"/>
    <w:rsid w:val="0001363D"/>
    <w:rsid w:val="00013E0D"/>
    <w:rsid w:val="0001409C"/>
    <w:rsid w:val="0002000D"/>
    <w:rsid w:val="00021C2C"/>
    <w:rsid w:val="000222A1"/>
    <w:rsid w:val="0002236A"/>
    <w:rsid w:val="00023DD8"/>
    <w:rsid w:val="000259A6"/>
    <w:rsid w:val="00027302"/>
    <w:rsid w:val="00027DB3"/>
    <w:rsid w:val="000303AF"/>
    <w:rsid w:val="000306A9"/>
    <w:rsid w:val="00037D61"/>
    <w:rsid w:val="000404EA"/>
    <w:rsid w:val="00043F33"/>
    <w:rsid w:val="00044CA4"/>
    <w:rsid w:val="0005145E"/>
    <w:rsid w:val="000518AD"/>
    <w:rsid w:val="00051E50"/>
    <w:rsid w:val="00052D3F"/>
    <w:rsid w:val="00054499"/>
    <w:rsid w:val="000553FE"/>
    <w:rsid w:val="000619DF"/>
    <w:rsid w:val="00065714"/>
    <w:rsid w:val="000661BE"/>
    <w:rsid w:val="000700D0"/>
    <w:rsid w:val="0007035F"/>
    <w:rsid w:val="0007183A"/>
    <w:rsid w:val="000772AA"/>
    <w:rsid w:val="00080BB8"/>
    <w:rsid w:val="00084442"/>
    <w:rsid w:val="00085374"/>
    <w:rsid w:val="000876C1"/>
    <w:rsid w:val="000936F2"/>
    <w:rsid w:val="0009417F"/>
    <w:rsid w:val="0009555A"/>
    <w:rsid w:val="00095CF1"/>
    <w:rsid w:val="00097409"/>
    <w:rsid w:val="000A17F8"/>
    <w:rsid w:val="000A4607"/>
    <w:rsid w:val="000A5078"/>
    <w:rsid w:val="000A7347"/>
    <w:rsid w:val="000A79D3"/>
    <w:rsid w:val="000B04AD"/>
    <w:rsid w:val="000B08D0"/>
    <w:rsid w:val="000B3468"/>
    <w:rsid w:val="000B4AF1"/>
    <w:rsid w:val="000D3462"/>
    <w:rsid w:val="000D36E9"/>
    <w:rsid w:val="000D52EE"/>
    <w:rsid w:val="000D77A5"/>
    <w:rsid w:val="000E2F71"/>
    <w:rsid w:val="000E35A3"/>
    <w:rsid w:val="000E46B7"/>
    <w:rsid w:val="000E698B"/>
    <w:rsid w:val="000F3ADF"/>
    <w:rsid w:val="000F513F"/>
    <w:rsid w:val="000F6BAF"/>
    <w:rsid w:val="000F7E40"/>
    <w:rsid w:val="00100DBF"/>
    <w:rsid w:val="001015E2"/>
    <w:rsid w:val="0010203B"/>
    <w:rsid w:val="00103E66"/>
    <w:rsid w:val="0010775E"/>
    <w:rsid w:val="00107F91"/>
    <w:rsid w:val="00110E02"/>
    <w:rsid w:val="0011266B"/>
    <w:rsid w:val="00112685"/>
    <w:rsid w:val="00112E7C"/>
    <w:rsid w:val="00114663"/>
    <w:rsid w:val="0011519A"/>
    <w:rsid w:val="00116C6A"/>
    <w:rsid w:val="00117D08"/>
    <w:rsid w:val="00121C21"/>
    <w:rsid w:val="00124C00"/>
    <w:rsid w:val="001253C4"/>
    <w:rsid w:val="0012790A"/>
    <w:rsid w:val="00127A22"/>
    <w:rsid w:val="001303F6"/>
    <w:rsid w:val="00130FAD"/>
    <w:rsid w:val="001326A1"/>
    <w:rsid w:val="001342BF"/>
    <w:rsid w:val="001410E6"/>
    <w:rsid w:val="001416AD"/>
    <w:rsid w:val="001425FA"/>
    <w:rsid w:val="001437F0"/>
    <w:rsid w:val="00150918"/>
    <w:rsid w:val="001510EB"/>
    <w:rsid w:val="001520E3"/>
    <w:rsid w:val="0015269B"/>
    <w:rsid w:val="001550E1"/>
    <w:rsid w:val="0015534F"/>
    <w:rsid w:val="001578E8"/>
    <w:rsid w:val="00160E29"/>
    <w:rsid w:val="0016375A"/>
    <w:rsid w:val="0016441B"/>
    <w:rsid w:val="0016553D"/>
    <w:rsid w:val="0016612E"/>
    <w:rsid w:val="00166B78"/>
    <w:rsid w:val="00170290"/>
    <w:rsid w:val="00171A6B"/>
    <w:rsid w:val="00174185"/>
    <w:rsid w:val="00180E55"/>
    <w:rsid w:val="00182275"/>
    <w:rsid w:val="00182DEC"/>
    <w:rsid w:val="00183626"/>
    <w:rsid w:val="00185391"/>
    <w:rsid w:val="00186374"/>
    <w:rsid w:val="001929E5"/>
    <w:rsid w:val="001938A5"/>
    <w:rsid w:val="00193D4C"/>
    <w:rsid w:val="00195483"/>
    <w:rsid w:val="00197215"/>
    <w:rsid w:val="001A04F5"/>
    <w:rsid w:val="001A37E2"/>
    <w:rsid w:val="001A64B3"/>
    <w:rsid w:val="001B4853"/>
    <w:rsid w:val="001B5956"/>
    <w:rsid w:val="001B64AE"/>
    <w:rsid w:val="001B776D"/>
    <w:rsid w:val="001B7A0C"/>
    <w:rsid w:val="001C3869"/>
    <w:rsid w:val="001C3EC7"/>
    <w:rsid w:val="001C456E"/>
    <w:rsid w:val="001C4F98"/>
    <w:rsid w:val="001C6C5E"/>
    <w:rsid w:val="001D0559"/>
    <w:rsid w:val="001D13B5"/>
    <w:rsid w:val="001D1C97"/>
    <w:rsid w:val="001D24D8"/>
    <w:rsid w:val="001D265C"/>
    <w:rsid w:val="001D28FA"/>
    <w:rsid w:val="001D64D3"/>
    <w:rsid w:val="001D6B43"/>
    <w:rsid w:val="001E0540"/>
    <w:rsid w:val="001E1EA0"/>
    <w:rsid w:val="001E20F6"/>
    <w:rsid w:val="001E3803"/>
    <w:rsid w:val="001E51FB"/>
    <w:rsid w:val="001E72E2"/>
    <w:rsid w:val="001F07E7"/>
    <w:rsid w:val="001F2CFC"/>
    <w:rsid w:val="001F6DD1"/>
    <w:rsid w:val="0020092E"/>
    <w:rsid w:val="00200C21"/>
    <w:rsid w:val="00201116"/>
    <w:rsid w:val="002015D0"/>
    <w:rsid w:val="00202112"/>
    <w:rsid w:val="00203695"/>
    <w:rsid w:val="00205EB6"/>
    <w:rsid w:val="00207580"/>
    <w:rsid w:val="002112ED"/>
    <w:rsid w:val="0021230C"/>
    <w:rsid w:val="002125C0"/>
    <w:rsid w:val="00213C9B"/>
    <w:rsid w:val="00213F6F"/>
    <w:rsid w:val="002143FC"/>
    <w:rsid w:val="00215205"/>
    <w:rsid w:val="00215558"/>
    <w:rsid w:val="00215AFE"/>
    <w:rsid w:val="00222280"/>
    <w:rsid w:val="0022295B"/>
    <w:rsid w:val="00226850"/>
    <w:rsid w:val="002272D5"/>
    <w:rsid w:val="00231AA4"/>
    <w:rsid w:val="00234017"/>
    <w:rsid w:val="002345B6"/>
    <w:rsid w:val="002356A1"/>
    <w:rsid w:val="0023790E"/>
    <w:rsid w:val="0024157F"/>
    <w:rsid w:val="002423A3"/>
    <w:rsid w:val="002447C1"/>
    <w:rsid w:val="00244E6B"/>
    <w:rsid w:val="00245D69"/>
    <w:rsid w:val="0025188F"/>
    <w:rsid w:val="002572DD"/>
    <w:rsid w:val="00257492"/>
    <w:rsid w:val="00262666"/>
    <w:rsid w:val="00263AB4"/>
    <w:rsid w:val="00264AAC"/>
    <w:rsid w:val="002709F4"/>
    <w:rsid w:val="00270ECF"/>
    <w:rsid w:val="0027258B"/>
    <w:rsid w:val="00275FF7"/>
    <w:rsid w:val="002800AC"/>
    <w:rsid w:val="002817B8"/>
    <w:rsid w:val="00281F81"/>
    <w:rsid w:val="00283671"/>
    <w:rsid w:val="0028630D"/>
    <w:rsid w:val="00286A34"/>
    <w:rsid w:val="00290AED"/>
    <w:rsid w:val="0029113F"/>
    <w:rsid w:val="002913CA"/>
    <w:rsid w:val="00292C74"/>
    <w:rsid w:val="002948CC"/>
    <w:rsid w:val="00295EDD"/>
    <w:rsid w:val="002A1F18"/>
    <w:rsid w:val="002A253F"/>
    <w:rsid w:val="002A2B97"/>
    <w:rsid w:val="002A5ED2"/>
    <w:rsid w:val="002A5FBE"/>
    <w:rsid w:val="002B20C3"/>
    <w:rsid w:val="002B2679"/>
    <w:rsid w:val="002B27AA"/>
    <w:rsid w:val="002B2AE8"/>
    <w:rsid w:val="002B3926"/>
    <w:rsid w:val="002B5744"/>
    <w:rsid w:val="002B62D0"/>
    <w:rsid w:val="002B68D8"/>
    <w:rsid w:val="002B6F5F"/>
    <w:rsid w:val="002B7A3D"/>
    <w:rsid w:val="002C15AA"/>
    <w:rsid w:val="002C2778"/>
    <w:rsid w:val="002C387C"/>
    <w:rsid w:val="002C4EFE"/>
    <w:rsid w:val="002C6876"/>
    <w:rsid w:val="002C7D3E"/>
    <w:rsid w:val="002D0759"/>
    <w:rsid w:val="002D1EEB"/>
    <w:rsid w:val="002D2A0D"/>
    <w:rsid w:val="002D475C"/>
    <w:rsid w:val="002D5CDB"/>
    <w:rsid w:val="002D7AF7"/>
    <w:rsid w:val="002E0DDF"/>
    <w:rsid w:val="002E5EA4"/>
    <w:rsid w:val="002E7366"/>
    <w:rsid w:val="002F0D99"/>
    <w:rsid w:val="002F2E2E"/>
    <w:rsid w:val="002F78E3"/>
    <w:rsid w:val="0030026E"/>
    <w:rsid w:val="00301334"/>
    <w:rsid w:val="00301682"/>
    <w:rsid w:val="00305DE6"/>
    <w:rsid w:val="00310252"/>
    <w:rsid w:val="00310770"/>
    <w:rsid w:val="00310C23"/>
    <w:rsid w:val="00311C6A"/>
    <w:rsid w:val="00313508"/>
    <w:rsid w:val="00314843"/>
    <w:rsid w:val="00325BD8"/>
    <w:rsid w:val="003264ED"/>
    <w:rsid w:val="0032728D"/>
    <w:rsid w:val="003347F6"/>
    <w:rsid w:val="00335739"/>
    <w:rsid w:val="0033625E"/>
    <w:rsid w:val="00340FA9"/>
    <w:rsid w:val="00345300"/>
    <w:rsid w:val="00346104"/>
    <w:rsid w:val="003462BD"/>
    <w:rsid w:val="00346BD1"/>
    <w:rsid w:val="00355B7E"/>
    <w:rsid w:val="00357F10"/>
    <w:rsid w:val="0036288E"/>
    <w:rsid w:val="00362ADE"/>
    <w:rsid w:val="00363B41"/>
    <w:rsid w:val="00364F07"/>
    <w:rsid w:val="00365513"/>
    <w:rsid w:val="0036662B"/>
    <w:rsid w:val="00371157"/>
    <w:rsid w:val="00371721"/>
    <w:rsid w:val="0037182A"/>
    <w:rsid w:val="003771C8"/>
    <w:rsid w:val="0038018C"/>
    <w:rsid w:val="00380758"/>
    <w:rsid w:val="00380A24"/>
    <w:rsid w:val="003832C4"/>
    <w:rsid w:val="0038693E"/>
    <w:rsid w:val="0039010C"/>
    <w:rsid w:val="00390111"/>
    <w:rsid w:val="00391230"/>
    <w:rsid w:val="00392CAA"/>
    <w:rsid w:val="003939D1"/>
    <w:rsid w:val="00393CCE"/>
    <w:rsid w:val="003A3ABA"/>
    <w:rsid w:val="003A5D11"/>
    <w:rsid w:val="003A7215"/>
    <w:rsid w:val="003A7E7E"/>
    <w:rsid w:val="003B424E"/>
    <w:rsid w:val="003B46E1"/>
    <w:rsid w:val="003B51B6"/>
    <w:rsid w:val="003B684F"/>
    <w:rsid w:val="003C46CE"/>
    <w:rsid w:val="003C47AC"/>
    <w:rsid w:val="003C5AB5"/>
    <w:rsid w:val="003D2BC8"/>
    <w:rsid w:val="003D6B70"/>
    <w:rsid w:val="003D7F26"/>
    <w:rsid w:val="003E0693"/>
    <w:rsid w:val="003E0F08"/>
    <w:rsid w:val="003E28F4"/>
    <w:rsid w:val="003E29F4"/>
    <w:rsid w:val="003E2BC4"/>
    <w:rsid w:val="003E2CD9"/>
    <w:rsid w:val="003E6E82"/>
    <w:rsid w:val="003E77E2"/>
    <w:rsid w:val="003F017D"/>
    <w:rsid w:val="003F09D3"/>
    <w:rsid w:val="003F1A2F"/>
    <w:rsid w:val="003F2BF6"/>
    <w:rsid w:val="003F767E"/>
    <w:rsid w:val="003F7E56"/>
    <w:rsid w:val="0040264A"/>
    <w:rsid w:val="00403D5D"/>
    <w:rsid w:val="00403ED4"/>
    <w:rsid w:val="00404B6D"/>
    <w:rsid w:val="00404CB7"/>
    <w:rsid w:val="00405B3C"/>
    <w:rsid w:val="00406389"/>
    <w:rsid w:val="00416F3E"/>
    <w:rsid w:val="00417E26"/>
    <w:rsid w:val="00420DB3"/>
    <w:rsid w:val="004218A5"/>
    <w:rsid w:val="004229C9"/>
    <w:rsid w:val="00423AC6"/>
    <w:rsid w:val="00426E59"/>
    <w:rsid w:val="00432600"/>
    <w:rsid w:val="00432A5B"/>
    <w:rsid w:val="00435821"/>
    <w:rsid w:val="00437BA7"/>
    <w:rsid w:val="0044157F"/>
    <w:rsid w:val="004432F6"/>
    <w:rsid w:val="00445EAE"/>
    <w:rsid w:val="00446460"/>
    <w:rsid w:val="00451214"/>
    <w:rsid w:val="00451EE4"/>
    <w:rsid w:val="00453AB5"/>
    <w:rsid w:val="00454DA6"/>
    <w:rsid w:val="00456E39"/>
    <w:rsid w:val="00457CE3"/>
    <w:rsid w:val="0046143C"/>
    <w:rsid w:val="004648B7"/>
    <w:rsid w:val="00465735"/>
    <w:rsid w:val="00470901"/>
    <w:rsid w:val="00470B25"/>
    <w:rsid w:val="004725E2"/>
    <w:rsid w:val="004727D5"/>
    <w:rsid w:val="0047418F"/>
    <w:rsid w:val="00475366"/>
    <w:rsid w:val="0047541F"/>
    <w:rsid w:val="004823AA"/>
    <w:rsid w:val="00484871"/>
    <w:rsid w:val="004855F5"/>
    <w:rsid w:val="00485D1C"/>
    <w:rsid w:val="004901E5"/>
    <w:rsid w:val="00492056"/>
    <w:rsid w:val="00494938"/>
    <w:rsid w:val="00495880"/>
    <w:rsid w:val="004A3483"/>
    <w:rsid w:val="004A438B"/>
    <w:rsid w:val="004A5BA9"/>
    <w:rsid w:val="004A6710"/>
    <w:rsid w:val="004A73B2"/>
    <w:rsid w:val="004A7A91"/>
    <w:rsid w:val="004B3A16"/>
    <w:rsid w:val="004B3ECC"/>
    <w:rsid w:val="004B4B26"/>
    <w:rsid w:val="004B57C3"/>
    <w:rsid w:val="004B742C"/>
    <w:rsid w:val="004C148A"/>
    <w:rsid w:val="004C229F"/>
    <w:rsid w:val="004C656E"/>
    <w:rsid w:val="004C6AFE"/>
    <w:rsid w:val="004C6D9C"/>
    <w:rsid w:val="004D1F2F"/>
    <w:rsid w:val="004D5A24"/>
    <w:rsid w:val="004D7112"/>
    <w:rsid w:val="004E125E"/>
    <w:rsid w:val="004E167D"/>
    <w:rsid w:val="004E17EC"/>
    <w:rsid w:val="004E6264"/>
    <w:rsid w:val="004E7564"/>
    <w:rsid w:val="004E7585"/>
    <w:rsid w:val="004F23F9"/>
    <w:rsid w:val="004F5FE0"/>
    <w:rsid w:val="004F64CD"/>
    <w:rsid w:val="004F7F5C"/>
    <w:rsid w:val="00502B04"/>
    <w:rsid w:val="0050650D"/>
    <w:rsid w:val="00513807"/>
    <w:rsid w:val="00515230"/>
    <w:rsid w:val="0051631E"/>
    <w:rsid w:val="00517E12"/>
    <w:rsid w:val="00520042"/>
    <w:rsid w:val="00524E4E"/>
    <w:rsid w:val="0052595E"/>
    <w:rsid w:val="00525EF9"/>
    <w:rsid w:val="005260B3"/>
    <w:rsid w:val="00531093"/>
    <w:rsid w:val="00531966"/>
    <w:rsid w:val="00534C10"/>
    <w:rsid w:val="00536B18"/>
    <w:rsid w:val="00536BAD"/>
    <w:rsid w:val="00536C08"/>
    <w:rsid w:val="0053782E"/>
    <w:rsid w:val="0054109F"/>
    <w:rsid w:val="00541B7B"/>
    <w:rsid w:val="00542807"/>
    <w:rsid w:val="00543DBF"/>
    <w:rsid w:val="00545D93"/>
    <w:rsid w:val="00550B36"/>
    <w:rsid w:val="0055215F"/>
    <w:rsid w:val="00553AA2"/>
    <w:rsid w:val="00554615"/>
    <w:rsid w:val="005552BD"/>
    <w:rsid w:val="00555344"/>
    <w:rsid w:val="005600D7"/>
    <w:rsid w:val="00561067"/>
    <w:rsid w:val="00561E7E"/>
    <w:rsid w:val="00564C06"/>
    <w:rsid w:val="005701CE"/>
    <w:rsid w:val="0057075C"/>
    <w:rsid w:val="00577B9E"/>
    <w:rsid w:val="00581E39"/>
    <w:rsid w:val="005823F1"/>
    <w:rsid w:val="00585EA7"/>
    <w:rsid w:val="005862C0"/>
    <w:rsid w:val="005869A6"/>
    <w:rsid w:val="00587869"/>
    <w:rsid w:val="00587D4B"/>
    <w:rsid w:val="0059065B"/>
    <w:rsid w:val="00592208"/>
    <w:rsid w:val="005930A6"/>
    <w:rsid w:val="00593C17"/>
    <w:rsid w:val="005964B7"/>
    <w:rsid w:val="005A30F8"/>
    <w:rsid w:val="005A51D0"/>
    <w:rsid w:val="005A52AE"/>
    <w:rsid w:val="005A66EF"/>
    <w:rsid w:val="005A6E9C"/>
    <w:rsid w:val="005B30BC"/>
    <w:rsid w:val="005C263A"/>
    <w:rsid w:val="005C693F"/>
    <w:rsid w:val="005D0992"/>
    <w:rsid w:val="005D0D18"/>
    <w:rsid w:val="005D244E"/>
    <w:rsid w:val="005D35E0"/>
    <w:rsid w:val="005D440D"/>
    <w:rsid w:val="005D4976"/>
    <w:rsid w:val="005D7ECE"/>
    <w:rsid w:val="005E05BE"/>
    <w:rsid w:val="005E071D"/>
    <w:rsid w:val="005E15E7"/>
    <w:rsid w:val="005E1EB7"/>
    <w:rsid w:val="005E42B6"/>
    <w:rsid w:val="005E4727"/>
    <w:rsid w:val="005E5CB7"/>
    <w:rsid w:val="005E6128"/>
    <w:rsid w:val="005F280D"/>
    <w:rsid w:val="005F3724"/>
    <w:rsid w:val="005F4570"/>
    <w:rsid w:val="005F4CAA"/>
    <w:rsid w:val="005F68A5"/>
    <w:rsid w:val="005F73C5"/>
    <w:rsid w:val="00601861"/>
    <w:rsid w:val="006043D7"/>
    <w:rsid w:val="00606CF0"/>
    <w:rsid w:val="00607CA2"/>
    <w:rsid w:val="00611637"/>
    <w:rsid w:val="00611BFE"/>
    <w:rsid w:val="00611D89"/>
    <w:rsid w:val="0061578F"/>
    <w:rsid w:val="0061702E"/>
    <w:rsid w:val="00620488"/>
    <w:rsid w:val="00620A4C"/>
    <w:rsid w:val="00621546"/>
    <w:rsid w:val="00622989"/>
    <w:rsid w:val="00622E31"/>
    <w:rsid w:val="006276CC"/>
    <w:rsid w:val="0062775E"/>
    <w:rsid w:val="00630213"/>
    <w:rsid w:val="00632433"/>
    <w:rsid w:val="006334FD"/>
    <w:rsid w:val="006359BD"/>
    <w:rsid w:val="006368F4"/>
    <w:rsid w:val="00637DD2"/>
    <w:rsid w:val="0064081F"/>
    <w:rsid w:val="00640FF5"/>
    <w:rsid w:val="00644724"/>
    <w:rsid w:val="00644A12"/>
    <w:rsid w:val="0064531B"/>
    <w:rsid w:val="00645BAC"/>
    <w:rsid w:val="006478C8"/>
    <w:rsid w:val="00650988"/>
    <w:rsid w:val="00651B54"/>
    <w:rsid w:val="00654C1D"/>
    <w:rsid w:val="00656461"/>
    <w:rsid w:val="00657A50"/>
    <w:rsid w:val="00660C83"/>
    <w:rsid w:val="00660C92"/>
    <w:rsid w:val="0066120D"/>
    <w:rsid w:val="0066652B"/>
    <w:rsid w:val="00672BC1"/>
    <w:rsid w:val="00672C51"/>
    <w:rsid w:val="006736A0"/>
    <w:rsid w:val="00675432"/>
    <w:rsid w:val="00676DBC"/>
    <w:rsid w:val="006776F5"/>
    <w:rsid w:val="00681624"/>
    <w:rsid w:val="006826F8"/>
    <w:rsid w:val="006830C7"/>
    <w:rsid w:val="00683903"/>
    <w:rsid w:val="00686165"/>
    <w:rsid w:val="00686244"/>
    <w:rsid w:val="00686A37"/>
    <w:rsid w:val="00686BEE"/>
    <w:rsid w:val="0068740A"/>
    <w:rsid w:val="006908E8"/>
    <w:rsid w:val="00693CA2"/>
    <w:rsid w:val="00693EAD"/>
    <w:rsid w:val="006971A4"/>
    <w:rsid w:val="006A375A"/>
    <w:rsid w:val="006A5765"/>
    <w:rsid w:val="006A75A1"/>
    <w:rsid w:val="006B05EA"/>
    <w:rsid w:val="006B2829"/>
    <w:rsid w:val="006B34E7"/>
    <w:rsid w:val="006B3939"/>
    <w:rsid w:val="006B3D70"/>
    <w:rsid w:val="006C2ED3"/>
    <w:rsid w:val="006C33FE"/>
    <w:rsid w:val="006D0E55"/>
    <w:rsid w:val="006D2300"/>
    <w:rsid w:val="006D2D21"/>
    <w:rsid w:val="006D4DE0"/>
    <w:rsid w:val="006D5F6E"/>
    <w:rsid w:val="006E0230"/>
    <w:rsid w:val="006E0392"/>
    <w:rsid w:val="006E0E15"/>
    <w:rsid w:val="006E135F"/>
    <w:rsid w:val="006E1E86"/>
    <w:rsid w:val="006E1EF8"/>
    <w:rsid w:val="006E3EA0"/>
    <w:rsid w:val="006E6A31"/>
    <w:rsid w:val="006E79D3"/>
    <w:rsid w:val="006F0CDD"/>
    <w:rsid w:val="006F16C0"/>
    <w:rsid w:val="006F47BE"/>
    <w:rsid w:val="00702E4B"/>
    <w:rsid w:val="00704E91"/>
    <w:rsid w:val="0070672D"/>
    <w:rsid w:val="00710BAE"/>
    <w:rsid w:val="0071151F"/>
    <w:rsid w:val="007128D3"/>
    <w:rsid w:val="007152CF"/>
    <w:rsid w:val="007165D6"/>
    <w:rsid w:val="00720601"/>
    <w:rsid w:val="00721B30"/>
    <w:rsid w:val="00722AD3"/>
    <w:rsid w:val="00726096"/>
    <w:rsid w:val="0072615E"/>
    <w:rsid w:val="0072628C"/>
    <w:rsid w:val="00733539"/>
    <w:rsid w:val="00733EA5"/>
    <w:rsid w:val="007349BB"/>
    <w:rsid w:val="007351B6"/>
    <w:rsid w:val="007367F6"/>
    <w:rsid w:val="007377B1"/>
    <w:rsid w:val="00740B1B"/>
    <w:rsid w:val="00740D4F"/>
    <w:rsid w:val="00740EEB"/>
    <w:rsid w:val="0074149E"/>
    <w:rsid w:val="00744467"/>
    <w:rsid w:val="00744524"/>
    <w:rsid w:val="0074494A"/>
    <w:rsid w:val="00744DEC"/>
    <w:rsid w:val="00746156"/>
    <w:rsid w:val="00746232"/>
    <w:rsid w:val="007462BC"/>
    <w:rsid w:val="00747C2C"/>
    <w:rsid w:val="007505C0"/>
    <w:rsid w:val="00751A4F"/>
    <w:rsid w:val="00751E59"/>
    <w:rsid w:val="00752982"/>
    <w:rsid w:val="0076014B"/>
    <w:rsid w:val="00763778"/>
    <w:rsid w:val="00763AD0"/>
    <w:rsid w:val="00763CD3"/>
    <w:rsid w:val="007705CD"/>
    <w:rsid w:val="00770A84"/>
    <w:rsid w:val="00770AF4"/>
    <w:rsid w:val="0077108A"/>
    <w:rsid w:val="00771868"/>
    <w:rsid w:val="00772568"/>
    <w:rsid w:val="007729C4"/>
    <w:rsid w:val="00772DB2"/>
    <w:rsid w:val="00773693"/>
    <w:rsid w:val="00774060"/>
    <w:rsid w:val="007743B8"/>
    <w:rsid w:val="0077731A"/>
    <w:rsid w:val="007824C2"/>
    <w:rsid w:val="00782F3C"/>
    <w:rsid w:val="00796B1B"/>
    <w:rsid w:val="00796DA7"/>
    <w:rsid w:val="007A03D9"/>
    <w:rsid w:val="007A1681"/>
    <w:rsid w:val="007A27AA"/>
    <w:rsid w:val="007A2F0F"/>
    <w:rsid w:val="007A73A8"/>
    <w:rsid w:val="007A79C7"/>
    <w:rsid w:val="007B028A"/>
    <w:rsid w:val="007B1239"/>
    <w:rsid w:val="007B2AF9"/>
    <w:rsid w:val="007B37A0"/>
    <w:rsid w:val="007B4307"/>
    <w:rsid w:val="007B6D51"/>
    <w:rsid w:val="007C07C1"/>
    <w:rsid w:val="007C213A"/>
    <w:rsid w:val="007C2B3C"/>
    <w:rsid w:val="007D362A"/>
    <w:rsid w:val="007D3CFE"/>
    <w:rsid w:val="007D6137"/>
    <w:rsid w:val="007E0F72"/>
    <w:rsid w:val="007E29A9"/>
    <w:rsid w:val="007E55AB"/>
    <w:rsid w:val="007F24C0"/>
    <w:rsid w:val="007F7C29"/>
    <w:rsid w:val="008012DB"/>
    <w:rsid w:val="00801951"/>
    <w:rsid w:val="00802EB2"/>
    <w:rsid w:val="00803F27"/>
    <w:rsid w:val="00805DCB"/>
    <w:rsid w:val="00806F6C"/>
    <w:rsid w:val="008073D8"/>
    <w:rsid w:val="008079FE"/>
    <w:rsid w:val="008116FF"/>
    <w:rsid w:val="0081186B"/>
    <w:rsid w:val="0081189B"/>
    <w:rsid w:val="008121F8"/>
    <w:rsid w:val="008231DB"/>
    <w:rsid w:val="008238F0"/>
    <w:rsid w:val="00823D45"/>
    <w:rsid w:val="008341BA"/>
    <w:rsid w:val="008355EA"/>
    <w:rsid w:val="00835C00"/>
    <w:rsid w:val="00835D62"/>
    <w:rsid w:val="00837612"/>
    <w:rsid w:val="00840E6A"/>
    <w:rsid w:val="008417B7"/>
    <w:rsid w:val="008432AB"/>
    <w:rsid w:val="008432CB"/>
    <w:rsid w:val="00844B72"/>
    <w:rsid w:val="00844FAD"/>
    <w:rsid w:val="00846101"/>
    <w:rsid w:val="0084639B"/>
    <w:rsid w:val="00850BA5"/>
    <w:rsid w:val="008512BE"/>
    <w:rsid w:val="0085210E"/>
    <w:rsid w:val="00853379"/>
    <w:rsid w:val="008536ED"/>
    <w:rsid w:val="00853A0F"/>
    <w:rsid w:val="0085481D"/>
    <w:rsid w:val="00855163"/>
    <w:rsid w:val="008555C1"/>
    <w:rsid w:val="00862FA3"/>
    <w:rsid w:val="008636FA"/>
    <w:rsid w:val="008649CC"/>
    <w:rsid w:val="0086651C"/>
    <w:rsid w:val="00867229"/>
    <w:rsid w:val="0087096C"/>
    <w:rsid w:val="008726F2"/>
    <w:rsid w:val="00873590"/>
    <w:rsid w:val="00873A04"/>
    <w:rsid w:val="00873A6F"/>
    <w:rsid w:val="00873A95"/>
    <w:rsid w:val="008766F2"/>
    <w:rsid w:val="008835CE"/>
    <w:rsid w:val="00884086"/>
    <w:rsid w:val="008843DA"/>
    <w:rsid w:val="00884BC5"/>
    <w:rsid w:val="00885135"/>
    <w:rsid w:val="0088583F"/>
    <w:rsid w:val="00895C2C"/>
    <w:rsid w:val="00895E1D"/>
    <w:rsid w:val="00895E73"/>
    <w:rsid w:val="008962E7"/>
    <w:rsid w:val="008977A4"/>
    <w:rsid w:val="008A116B"/>
    <w:rsid w:val="008A24EA"/>
    <w:rsid w:val="008A38CE"/>
    <w:rsid w:val="008A3A50"/>
    <w:rsid w:val="008A4BD2"/>
    <w:rsid w:val="008A4EA2"/>
    <w:rsid w:val="008A4F57"/>
    <w:rsid w:val="008A76F5"/>
    <w:rsid w:val="008B18D1"/>
    <w:rsid w:val="008B4094"/>
    <w:rsid w:val="008B40ED"/>
    <w:rsid w:val="008B5C74"/>
    <w:rsid w:val="008B5EAE"/>
    <w:rsid w:val="008B6B98"/>
    <w:rsid w:val="008B7710"/>
    <w:rsid w:val="008B7A9B"/>
    <w:rsid w:val="008B7C49"/>
    <w:rsid w:val="008C14EB"/>
    <w:rsid w:val="008C4441"/>
    <w:rsid w:val="008C7657"/>
    <w:rsid w:val="008D03C5"/>
    <w:rsid w:val="008D4893"/>
    <w:rsid w:val="008D614B"/>
    <w:rsid w:val="008E47A7"/>
    <w:rsid w:val="008E7A4A"/>
    <w:rsid w:val="008F0FA4"/>
    <w:rsid w:val="008F1B4A"/>
    <w:rsid w:val="008F3503"/>
    <w:rsid w:val="008F4E13"/>
    <w:rsid w:val="00902CDD"/>
    <w:rsid w:val="00903617"/>
    <w:rsid w:val="00903BEB"/>
    <w:rsid w:val="00905FCA"/>
    <w:rsid w:val="0090781D"/>
    <w:rsid w:val="009101BE"/>
    <w:rsid w:val="00911962"/>
    <w:rsid w:val="009126C3"/>
    <w:rsid w:val="009139B9"/>
    <w:rsid w:val="00914691"/>
    <w:rsid w:val="009148A5"/>
    <w:rsid w:val="0091642A"/>
    <w:rsid w:val="00917139"/>
    <w:rsid w:val="009200AF"/>
    <w:rsid w:val="00926AA7"/>
    <w:rsid w:val="009315EE"/>
    <w:rsid w:val="009329A2"/>
    <w:rsid w:val="00934015"/>
    <w:rsid w:val="00936C41"/>
    <w:rsid w:val="00940B81"/>
    <w:rsid w:val="00942A25"/>
    <w:rsid w:val="00942E74"/>
    <w:rsid w:val="00943408"/>
    <w:rsid w:val="00944855"/>
    <w:rsid w:val="00945100"/>
    <w:rsid w:val="00951293"/>
    <w:rsid w:val="00953BEF"/>
    <w:rsid w:val="00956530"/>
    <w:rsid w:val="009606E3"/>
    <w:rsid w:val="00961A26"/>
    <w:rsid w:val="00961EAE"/>
    <w:rsid w:val="009633C7"/>
    <w:rsid w:val="00964305"/>
    <w:rsid w:val="00974B07"/>
    <w:rsid w:val="00980098"/>
    <w:rsid w:val="009800AD"/>
    <w:rsid w:val="00981620"/>
    <w:rsid w:val="009820DA"/>
    <w:rsid w:val="00983C16"/>
    <w:rsid w:val="009864DA"/>
    <w:rsid w:val="00987FC3"/>
    <w:rsid w:val="0099098C"/>
    <w:rsid w:val="00990A31"/>
    <w:rsid w:val="00990E5A"/>
    <w:rsid w:val="00991A4E"/>
    <w:rsid w:val="00993FCA"/>
    <w:rsid w:val="0099449F"/>
    <w:rsid w:val="00996427"/>
    <w:rsid w:val="00996D90"/>
    <w:rsid w:val="009A17CC"/>
    <w:rsid w:val="009A34C8"/>
    <w:rsid w:val="009A4D29"/>
    <w:rsid w:val="009A4FDE"/>
    <w:rsid w:val="009A51D3"/>
    <w:rsid w:val="009A66D9"/>
    <w:rsid w:val="009A6A48"/>
    <w:rsid w:val="009A727B"/>
    <w:rsid w:val="009A73AD"/>
    <w:rsid w:val="009A7536"/>
    <w:rsid w:val="009A799B"/>
    <w:rsid w:val="009B1F83"/>
    <w:rsid w:val="009B5B1D"/>
    <w:rsid w:val="009C356D"/>
    <w:rsid w:val="009C4457"/>
    <w:rsid w:val="009C5537"/>
    <w:rsid w:val="009C5780"/>
    <w:rsid w:val="009D0B41"/>
    <w:rsid w:val="009D63D5"/>
    <w:rsid w:val="009D7505"/>
    <w:rsid w:val="009D7E8C"/>
    <w:rsid w:val="009E0255"/>
    <w:rsid w:val="009E056A"/>
    <w:rsid w:val="009E2930"/>
    <w:rsid w:val="009E390E"/>
    <w:rsid w:val="009E5411"/>
    <w:rsid w:val="009E5D05"/>
    <w:rsid w:val="009F100D"/>
    <w:rsid w:val="009F2047"/>
    <w:rsid w:val="009F69B6"/>
    <w:rsid w:val="009F777B"/>
    <w:rsid w:val="00A01A77"/>
    <w:rsid w:val="00A01D6F"/>
    <w:rsid w:val="00A05446"/>
    <w:rsid w:val="00A11D66"/>
    <w:rsid w:val="00A14210"/>
    <w:rsid w:val="00A144EA"/>
    <w:rsid w:val="00A1542A"/>
    <w:rsid w:val="00A163DF"/>
    <w:rsid w:val="00A168E0"/>
    <w:rsid w:val="00A173D6"/>
    <w:rsid w:val="00A21944"/>
    <w:rsid w:val="00A23677"/>
    <w:rsid w:val="00A25EE1"/>
    <w:rsid w:val="00A26A17"/>
    <w:rsid w:val="00A271C2"/>
    <w:rsid w:val="00A30CA8"/>
    <w:rsid w:val="00A35351"/>
    <w:rsid w:val="00A35CB8"/>
    <w:rsid w:val="00A36CE6"/>
    <w:rsid w:val="00A41993"/>
    <w:rsid w:val="00A50E93"/>
    <w:rsid w:val="00A52ED4"/>
    <w:rsid w:val="00A53AE3"/>
    <w:rsid w:val="00A54C00"/>
    <w:rsid w:val="00A577FD"/>
    <w:rsid w:val="00A5787C"/>
    <w:rsid w:val="00A60B6C"/>
    <w:rsid w:val="00A6135C"/>
    <w:rsid w:val="00A61AF3"/>
    <w:rsid w:val="00A62D7C"/>
    <w:rsid w:val="00A63252"/>
    <w:rsid w:val="00A647A0"/>
    <w:rsid w:val="00A64811"/>
    <w:rsid w:val="00A65C24"/>
    <w:rsid w:val="00A70276"/>
    <w:rsid w:val="00A7143A"/>
    <w:rsid w:val="00A71660"/>
    <w:rsid w:val="00A7305E"/>
    <w:rsid w:val="00A75A67"/>
    <w:rsid w:val="00A75F70"/>
    <w:rsid w:val="00A76BBD"/>
    <w:rsid w:val="00A967B6"/>
    <w:rsid w:val="00AA0FD7"/>
    <w:rsid w:val="00AA1CDD"/>
    <w:rsid w:val="00AA1F63"/>
    <w:rsid w:val="00AA4AE7"/>
    <w:rsid w:val="00AA4C40"/>
    <w:rsid w:val="00AA5403"/>
    <w:rsid w:val="00AB064C"/>
    <w:rsid w:val="00AB0E69"/>
    <w:rsid w:val="00AB130E"/>
    <w:rsid w:val="00AB442C"/>
    <w:rsid w:val="00AB72CB"/>
    <w:rsid w:val="00AB7BE2"/>
    <w:rsid w:val="00AC03CA"/>
    <w:rsid w:val="00AC0C66"/>
    <w:rsid w:val="00AC3396"/>
    <w:rsid w:val="00AC74AD"/>
    <w:rsid w:val="00AD2C71"/>
    <w:rsid w:val="00AD49A3"/>
    <w:rsid w:val="00AD7452"/>
    <w:rsid w:val="00AE2069"/>
    <w:rsid w:val="00AE4AF0"/>
    <w:rsid w:val="00AE58E4"/>
    <w:rsid w:val="00AE79CF"/>
    <w:rsid w:val="00AF075D"/>
    <w:rsid w:val="00AF2724"/>
    <w:rsid w:val="00AF4F36"/>
    <w:rsid w:val="00AF5E99"/>
    <w:rsid w:val="00AF7142"/>
    <w:rsid w:val="00AF7C68"/>
    <w:rsid w:val="00B00898"/>
    <w:rsid w:val="00B011AA"/>
    <w:rsid w:val="00B02494"/>
    <w:rsid w:val="00B044EC"/>
    <w:rsid w:val="00B06FE5"/>
    <w:rsid w:val="00B1111A"/>
    <w:rsid w:val="00B14BC5"/>
    <w:rsid w:val="00B16EC9"/>
    <w:rsid w:val="00B20309"/>
    <w:rsid w:val="00B22A47"/>
    <w:rsid w:val="00B24F8A"/>
    <w:rsid w:val="00B360BB"/>
    <w:rsid w:val="00B375A4"/>
    <w:rsid w:val="00B37C42"/>
    <w:rsid w:val="00B41C7A"/>
    <w:rsid w:val="00B436D5"/>
    <w:rsid w:val="00B4626F"/>
    <w:rsid w:val="00B50CFB"/>
    <w:rsid w:val="00B523C3"/>
    <w:rsid w:val="00B54068"/>
    <w:rsid w:val="00B540FA"/>
    <w:rsid w:val="00B54154"/>
    <w:rsid w:val="00B553AA"/>
    <w:rsid w:val="00B5555A"/>
    <w:rsid w:val="00B6064B"/>
    <w:rsid w:val="00B6251B"/>
    <w:rsid w:val="00B628F7"/>
    <w:rsid w:val="00B64082"/>
    <w:rsid w:val="00B6723B"/>
    <w:rsid w:val="00B72042"/>
    <w:rsid w:val="00B728C1"/>
    <w:rsid w:val="00B74F0C"/>
    <w:rsid w:val="00B777DB"/>
    <w:rsid w:val="00B8035B"/>
    <w:rsid w:val="00B812E2"/>
    <w:rsid w:val="00B81F73"/>
    <w:rsid w:val="00B82021"/>
    <w:rsid w:val="00B84FAF"/>
    <w:rsid w:val="00B905EE"/>
    <w:rsid w:val="00B936C7"/>
    <w:rsid w:val="00B93976"/>
    <w:rsid w:val="00B94657"/>
    <w:rsid w:val="00B9631F"/>
    <w:rsid w:val="00B96B64"/>
    <w:rsid w:val="00B97DB8"/>
    <w:rsid w:val="00BA0291"/>
    <w:rsid w:val="00BA0A67"/>
    <w:rsid w:val="00BA224B"/>
    <w:rsid w:val="00BA7B27"/>
    <w:rsid w:val="00BB35DD"/>
    <w:rsid w:val="00BB3F02"/>
    <w:rsid w:val="00BB42A2"/>
    <w:rsid w:val="00BB4E38"/>
    <w:rsid w:val="00BB67F9"/>
    <w:rsid w:val="00BC100D"/>
    <w:rsid w:val="00BC19B8"/>
    <w:rsid w:val="00BC45BC"/>
    <w:rsid w:val="00BC489A"/>
    <w:rsid w:val="00BD0ADD"/>
    <w:rsid w:val="00BD0DBA"/>
    <w:rsid w:val="00BD3B06"/>
    <w:rsid w:val="00BD3F4C"/>
    <w:rsid w:val="00BD7DE2"/>
    <w:rsid w:val="00BE23EC"/>
    <w:rsid w:val="00BE3A3E"/>
    <w:rsid w:val="00BE4912"/>
    <w:rsid w:val="00BE5DDC"/>
    <w:rsid w:val="00BE6AFC"/>
    <w:rsid w:val="00BF01D6"/>
    <w:rsid w:val="00BF35A0"/>
    <w:rsid w:val="00BF39C6"/>
    <w:rsid w:val="00BF42F5"/>
    <w:rsid w:val="00BF474A"/>
    <w:rsid w:val="00BF54DF"/>
    <w:rsid w:val="00BF7B56"/>
    <w:rsid w:val="00C024E3"/>
    <w:rsid w:val="00C030C1"/>
    <w:rsid w:val="00C04377"/>
    <w:rsid w:val="00C05364"/>
    <w:rsid w:val="00C05CEB"/>
    <w:rsid w:val="00C10618"/>
    <w:rsid w:val="00C1073E"/>
    <w:rsid w:val="00C12C20"/>
    <w:rsid w:val="00C13C4D"/>
    <w:rsid w:val="00C14B32"/>
    <w:rsid w:val="00C2431F"/>
    <w:rsid w:val="00C2454E"/>
    <w:rsid w:val="00C2637E"/>
    <w:rsid w:val="00C30DD3"/>
    <w:rsid w:val="00C31A2D"/>
    <w:rsid w:val="00C35E40"/>
    <w:rsid w:val="00C41E36"/>
    <w:rsid w:val="00C43D42"/>
    <w:rsid w:val="00C445B7"/>
    <w:rsid w:val="00C45D70"/>
    <w:rsid w:val="00C46B2C"/>
    <w:rsid w:val="00C46F09"/>
    <w:rsid w:val="00C47DB6"/>
    <w:rsid w:val="00C50774"/>
    <w:rsid w:val="00C50BDC"/>
    <w:rsid w:val="00C50FA1"/>
    <w:rsid w:val="00C519E6"/>
    <w:rsid w:val="00C52AFB"/>
    <w:rsid w:val="00C55DFA"/>
    <w:rsid w:val="00C55E3E"/>
    <w:rsid w:val="00C61435"/>
    <w:rsid w:val="00C61E8B"/>
    <w:rsid w:val="00C62B60"/>
    <w:rsid w:val="00C647E0"/>
    <w:rsid w:val="00C70835"/>
    <w:rsid w:val="00C71642"/>
    <w:rsid w:val="00C72135"/>
    <w:rsid w:val="00C72199"/>
    <w:rsid w:val="00C7228C"/>
    <w:rsid w:val="00C723D6"/>
    <w:rsid w:val="00C72801"/>
    <w:rsid w:val="00C75086"/>
    <w:rsid w:val="00C77BDD"/>
    <w:rsid w:val="00C80A73"/>
    <w:rsid w:val="00C80E55"/>
    <w:rsid w:val="00C8405C"/>
    <w:rsid w:val="00C863D9"/>
    <w:rsid w:val="00C86415"/>
    <w:rsid w:val="00C87EBD"/>
    <w:rsid w:val="00C90B63"/>
    <w:rsid w:val="00C92F65"/>
    <w:rsid w:val="00C94B38"/>
    <w:rsid w:val="00CA0424"/>
    <w:rsid w:val="00CA3839"/>
    <w:rsid w:val="00CA49EA"/>
    <w:rsid w:val="00CA6E87"/>
    <w:rsid w:val="00CB0061"/>
    <w:rsid w:val="00CB0312"/>
    <w:rsid w:val="00CB0828"/>
    <w:rsid w:val="00CB393C"/>
    <w:rsid w:val="00CB3A78"/>
    <w:rsid w:val="00CB3AC6"/>
    <w:rsid w:val="00CB47CA"/>
    <w:rsid w:val="00CC1963"/>
    <w:rsid w:val="00CC1D0D"/>
    <w:rsid w:val="00CC1E78"/>
    <w:rsid w:val="00CC3D58"/>
    <w:rsid w:val="00CC4223"/>
    <w:rsid w:val="00CC5858"/>
    <w:rsid w:val="00CC58ED"/>
    <w:rsid w:val="00CC7263"/>
    <w:rsid w:val="00CD1868"/>
    <w:rsid w:val="00CD1E2A"/>
    <w:rsid w:val="00CD4149"/>
    <w:rsid w:val="00CE6919"/>
    <w:rsid w:val="00CF774C"/>
    <w:rsid w:val="00CF7752"/>
    <w:rsid w:val="00D0009F"/>
    <w:rsid w:val="00D00F11"/>
    <w:rsid w:val="00D10E3C"/>
    <w:rsid w:val="00D12196"/>
    <w:rsid w:val="00D13360"/>
    <w:rsid w:val="00D13490"/>
    <w:rsid w:val="00D144A0"/>
    <w:rsid w:val="00D14B9A"/>
    <w:rsid w:val="00D20E83"/>
    <w:rsid w:val="00D21F63"/>
    <w:rsid w:val="00D2291A"/>
    <w:rsid w:val="00D25CD9"/>
    <w:rsid w:val="00D30E78"/>
    <w:rsid w:val="00D34F12"/>
    <w:rsid w:val="00D4097A"/>
    <w:rsid w:val="00D40B45"/>
    <w:rsid w:val="00D414AE"/>
    <w:rsid w:val="00D41A84"/>
    <w:rsid w:val="00D468F2"/>
    <w:rsid w:val="00D50E8E"/>
    <w:rsid w:val="00D55980"/>
    <w:rsid w:val="00D64BBC"/>
    <w:rsid w:val="00D64F22"/>
    <w:rsid w:val="00D71130"/>
    <w:rsid w:val="00D73623"/>
    <w:rsid w:val="00D768BF"/>
    <w:rsid w:val="00D80632"/>
    <w:rsid w:val="00D83A63"/>
    <w:rsid w:val="00D85775"/>
    <w:rsid w:val="00D86D1C"/>
    <w:rsid w:val="00D925CB"/>
    <w:rsid w:val="00D92D91"/>
    <w:rsid w:val="00D954FC"/>
    <w:rsid w:val="00DA145C"/>
    <w:rsid w:val="00DA4711"/>
    <w:rsid w:val="00DA5968"/>
    <w:rsid w:val="00DA663B"/>
    <w:rsid w:val="00DA673D"/>
    <w:rsid w:val="00DB28E2"/>
    <w:rsid w:val="00DB2A72"/>
    <w:rsid w:val="00DB2BFE"/>
    <w:rsid w:val="00DB31C5"/>
    <w:rsid w:val="00DB3A02"/>
    <w:rsid w:val="00DB3C8D"/>
    <w:rsid w:val="00DB45B2"/>
    <w:rsid w:val="00DB520F"/>
    <w:rsid w:val="00DB6932"/>
    <w:rsid w:val="00DB7BDA"/>
    <w:rsid w:val="00DC0EE4"/>
    <w:rsid w:val="00DC1344"/>
    <w:rsid w:val="00DC1E47"/>
    <w:rsid w:val="00DC50CB"/>
    <w:rsid w:val="00DC5CBF"/>
    <w:rsid w:val="00DC6F4C"/>
    <w:rsid w:val="00DC7FA0"/>
    <w:rsid w:val="00DD2425"/>
    <w:rsid w:val="00DD2BC7"/>
    <w:rsid w:val="00DD42D5"/>
    <w:rsid w:val="00DD7867"/>
    <w:rsid w:val="00DD7A68"/>
    <w:rsid w:val="00DE42A5"/>
    <w:rsid w:val="00DE7030"/>
    <w:rsid w:val="00DF0732"/>
    <w:rsid w:val="00DF2F9B"/>
    <w:rsid w:val="00DF33DB"/>
    <w:rsid w:val="00DF47DC"/>
    <w:rsid w:val="00DF5640"/>
    <w:rsid w:val="00DF71E4"/>
    <w:rsid w:val="00E047DA"/>
    <w:rsid w:val="00E109B1"/>
    <w:rsid w:val="00E13F65"/>
    <w:rsid w:val="00E141BC"/>
    <w:rsid w:val="00E2090A"/>
    <w:rsid w:val="00E245E8"/>
    <w:rsid w:val="00E300FF"/>
    <w:rsid w:val="00E31045"/>
    <w:rsid w:val="00E32840"/>
    <w:rsid w:val="00E32B41"/>
    <w:rsid w:val="00E33890"/>
    <w:rsid w:val="00E34C2E"/>
    <w:rsid w:val="00E37C51"/>
    <w:rsid w:val="00E40A32"/>
    <w:rsid w:val="00E42950"/>
    <w:rsid w:val="00E42B2A"/>
    <w:rsid w:val="00E47A6E"/>
    <w:rsid w:val="00E50BAF"/>
    <w:rsid w:val="00E50D66"/>
    <w:rsid w:val="00E5183E"/>
    <w:rsid w:val="00E51D6A"/>
    <w:rsid w:val="00E522C6"/>
    <w:rsid w:val="00E538B1"/>
    <w:rsid w:val="00E54452"/>
    <w:rsid w:val="00E5481C"/>
    <w:rsid w:val="00E55FBB"/>
    <w:rsid w:val="00E56EBA"/>
    <w:rsid w:val="00E57239"/>
    <w:rsid w:val="00E61120"/>
    <w:rsid w:val="00E61E15"/>
    <w:rsid w:val="00E63153"/>
    <w:rsid w:val="00E657FF"/>
    <w:rsid w:val="00E6591F"/>
    <w:rsid w:val="00E70290"/>
    <w:rsid w:val="00E70818"/>
    <w:rsid w:val="00E74EA7"/>
    <w:rsid w:val="00E7639A"/>
    <w:rsid w:val="00E778D8"/>
    <w:rsid w:val="00E808D7"/>
    <w:rsid w:val="00E81B76"/>
    <w:rsid w:val="00EA2F2D"/>
    <w:rsid w:val="00EB06D1"/>
    <w:rsid w:val="00EB0EF8"/>
    <w:rsid w:val="00EB2213"/>
    <w:rsid w:val="00EB347E"/>
    <w:rsid w:val="00EB6EAF"/>
    <w:rsid w:val="00EB7137"/>
    <w:rsid w:val="00EC1293"/>
    <w:rsid w:val="00EC1A8B"/>
    <w:rsid w:val="00EC3D5E"/>
    <w:rsid w:val="00EC4BD4"/>
    <w:rsid w:val="00EC50BC"/>
    <w:rsid w:val="00EC5371"/>
    <w:rsid w:val="00EC5EA6"/>
    <w:rsid w:val="00EC738D"/>
    <w:rsid w:val="00EC759B"/>
    <w:rsid w:val="00EC7DD1"/>
    <w:rsid w:val="00ED06FF"/>
    <w:rsid w:val="00ED3CBD"/>
    <w:rsid w:val="00EE2E39"/>
    <w:rsid w:val="00EE2E61"/>
    <w:rsid w:val="00EE370B"/>
    <w:rsid w:val="00EE5508"/>
    <w:rsid w:val="00EE563D"/>
    <w:rsid w:val="00EF06A9"/>
    <w:rsid w:val="00EF1C1F"/>
    <w:rsid w:val="00EF2948"/>
    <w:rsid w:val="00EF41D3"/>
    <w:rsid w:val="00EF6985"/>
    <w:rsid w:val="00F0086A"/>
    <w:rsid w:val="00F049F0"/>
    <w:rsid w:val="00F06304"/>
    <w:rsid w:val="00F068DA"/>
    <w:rsid w:val="00F117EB"/>
    <w:rsid w:val="00F141C0"/>
    <w:rsid w:val="00F14993"/>
    <w:rsid w:val="00F16278"/>
    <w:rsid w:val="00F206B7"/>
    <w:rsid w:val="00F20E47"/>
    <w:rsid w:val="00F25BA9"/>
    <w:rsid w:val="00F26D6F"/>
    <w:rsid w:val="00F276E1"/>
    <w:rsid w:val="00F306F5"/>
    <w:rsid w:val="00F3085A"/>
    <w:rsid w:val="00F3102C"/>
    <w:rsid w:val="00F315B6"/>
    <w:rsid w:val="00F316AB"/>
    <w:rsid w:val="00F31A51"/>
    <w:rsid w:val="00F3207A"/>
    <w:rsid w:val="00F3489E"/>
    <w:rsid w:val="00F3527B"/>
    <w:rsid w:val="00F36124"/>
    <w:rsid w:val="00F37469"/>
    <w:rsid w:val="00F37DFC"/>
    <w:rsid w:val="00F417A6"/>
    <w:rsid w:val="00F42523"/>
    <w:rsid w:val="00F43A21"/>
    <w:rsid w:val="00F448CF"/>
    <w:rsid w:val="00F453A7"/>
    <w:rsid w:val="00F47003"/>
    <w:rsid w:val="00F51F83"/>
    <w:rsid w:val="00F52560"/>
    <w:rsid w:val="00F56599"/>
    <w:rsid w:val="00F60DBA"/>
    <w:rsid w:val="00F616E0"/>
    <w:rsid w:val="00F641EC"/>
    <w:rsid w:val="00F731A0"/>
    <w:rsid w:val="00F73CA7"/>
    <w:rsid w:val="00F74A17"/>
    <w:rsid w:val="00F77D23"/>
    <w:rsid w:val="00F81897"/>
    <w:rsid w:val="00F84E28"/>
    <w:rsid w:val="00F87C61"/>
    <w:rsid w:val="00F9082A"/>
    <w:rsid w:val="00FA279E"/>
    <w:rsid w:val="00FA6F93"/>
    <w:rsid w:val="00FA7274"/>
    <w:rsid w:val="00FB291F"/>
    <w:rsid w:val="00FC0A56"/>
    <w:rsid w:val="00FC2BDF"/>
    <w:rsid w:val="00FC5443"/>
    <w:rsid w:val="00FC5882"/>
    <w:rsid w:val="00FD0541"/>
    <w:rsid w:val="00FD1140"/>
    <w:rsid w:val="00FD3E74"/>
    <w:rsid w:val="00FD42D4"/>
    <w:rsid w:val="00FD4775"/>
    <w:rsid w:val="00FD541D"/>
    <w:rsid w:val="00FD5710"/>
    <w:rsid w:val="00FD67D3"/>
    <w:rsid w:val="00FD6907"/>
    <w:rsid w:val="00FD6E67"/>
    <w:rsid w:val="00FE0581"/>
    <w:rsid w:val="00FE1007"/>
    <w:rsid w:val="00FE18C6"/>
    <w:rsid w:val="00FE25CB"/>
    <w:rsid w:val="00FE3D04"/>
    <w:rsid w:val="00FE5110"/>
    <w:rsid w:val="00FF3320"/>
    <w:rsid w:val="00FF3FC6"/>
    <w:rsid w:val="00FF630C"/>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A7E2"/>
  <w15:docId w15:val="{3B24E8FB-95C9-4451-B1A6-42762266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100D"/>
    <w:pPr>
      <w:autoSpaceDE w:val="0"/>
      <w:autoSpaceDN w:val="0"/>
      <w:adjustRightInd w:val="0"/>
      <w:spacing w:after="0" w:line="240" w:lineRule="auto"/>
      <w:jc w:val="both"/>
    </w:pPr>
    <w:rPr>
      <w:rFonts w:ascii="Times New Roman" w:eastAsia="Times New Roman" w:hAnsi="Times New Roman" w:cs="Times New Roman"/>
      <w:lang w:eastAsia="pl-PL"/>
    </w:rPr>
  </w:style>
  <w:style w:type="paragraph" w:styleId="Nagwek2">
    <w:name w:val="heading 2"/>
    <w:basedOn w:val="Normalny"/>
    <w:next w:val="Normalny"/>
    <w:link w:val="Nagwek2Znak"/>
    <w:uiPriority w:val="9"/>
    <w:semiHidden/>
    <w:unhideWhenUsed/>
    <w:qFormat/>
    <w:rsid w:val="00262666"/>
    <w:pPr>
      <w:keepNext/>
      <w:keepLines/>
      <w:autoSpaceDE/>
      <w:autoSpaceDN/>
      <w:adjustRightInd/>
      <w:spacing w:before="40" w:line="259" w:lineRule="auto"/>
      <w:jc w:val="left"/>
      <w:outlineLvl w:val="1"/>
    </w:pPr>
    <w:rPr>
      <w:rFonts w:asciiTheme="majorHAnsi" w:eastAsiaTheme="majorEastAsia" w:hAnsiTheme="majorHAnsi" w:cstheme="majorBidi"/>
      <w:color w:val="2F5496"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262666"/>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052D3F"/>
    <w:pPr>
      <w:autoSpaceDE/>
      <w:autoSpaceDN/>
      <w:adjustRightInd/>
      <w:spacing w:after="160" w:line="259" w:lineRule="auto"/>
      <w:ind w:left="720"/>
      <w:contextualSpacing/>
      <w:jc w:val="left"/>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3F2BF6"/>
    <w:pPr>
      <w:tabs>
        <w:tab w:val="center" w:pos="4536"/>
        <w:tab w:val="right" w:pos="9072"/>
      </w:tabs>
      <w:autoSpaceDE/>
      <w:autoSpaceDN/>
      <w:adjustRightInd/>
      <w:jc w:val="left"/>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3F2BF6"/>
  </w:style>
  <w:style w:type="paragraph" w:styleId="Stopka">
    <w:name w:val="footer"/>
    <w:basedOn w:val="Normalny"/>
    <w:link w:val="StopkaZnak"/>
    <w:uiPriority w:val="99"/>
    <w:unhideWhenUsed/>
    <w:rsid w:val="003F2BF6"/>
    <w:pPr>
      <w:tabs>
        <w:tab w:val="center" w:pos="4536"/>
        <w:tab w:val="right" w:pos="9072"/>
      </w:tabs>
      <w:autoSpaceDE/>
      <w:autoSpaceDN/>
      <w:adjustRightInd/>
      <w:jc w:val="left"/>
    </w:pPr>
    <w:rPr>
      <w:rFonts w:asciiTheme="minorHAnsi" w:eastAsiaTheme="minorHAnsi" w:hAnsiTheme="minorHAnsi" w:cstheme="minorBidi"/>
      <w:lang w:eastAsia="en-US"/>
    </w:rPr>
  </w:style>
  <w:style w:type="character" w:customStyle="1" w:styleId="StopkaZnak">
    <w:name w:val="Stopka Znak"/>
    <w:basedOn w:val="Domylnaczcionkaakapitu"/>
    <w:link w:val="Stopka"/>
    <w:uiPriority w:val="99"/>
    <w:rsid w:val="003F2BF6"/>
  </w:style>
  <w:style w:type="paragraph" w:styleId="NormalnyWeb">
    <w:name w:val="Normal (Web)"/>
    <w:basedOn w:val="Normalny"/>
    <w:semiHidden/>
    <w:unhideWhenUsed/>
    <w:rsid w:val="003F2BF6"/>
    <w:pPr>
      <w:autoSpaceDE/>
      <w:adjustRightInd/>
      <w:spacing w:before="100" w:after="100"/>
      <w:jc w:val="left"/>
    </w:pPr>
    <w:rPr>
      <w:sz w:val="24"/>
      <w:szCs w:val="24"/>
    </w:rPr>
  </w:style>
  <w:style w:type="table" w:customStyle="1" w:styleId="Tabelalisty6kolorowaakcent31">
    <w:name w:val="Tabela listy 6 — kolorowa — akcent 31"/>
    <w:basedOn w:val="Standardowy"/>
    <w:uiPriority w:val="51"/>
    <w:rsid w:val="00744467"/>
    <w:pPr>
      <w:spacing w:after="0" w:line="240" w:lineRule="auto"/>
    </w:pPr>
    <w:rPr>
      <w:rFonts w:ascii="Calibri" w:eastAsia="Calibri" w:hAnsi="Calibri" w:cs="Times New Roman"/>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ezodstpw">
    <w:name w:val="No Spacing"/>
    <w:uiPriority w:val="1"/>
    <w:qFormat/>
    <w:rsid w:val="004E125E"/>
    <w:pPr>
      <w:spacing w:after="0" w:line="240" w:lineRule="auto"/>
    </w:pPr>
  </w:style>
  <w:style w:type="paragraph" w:styleId="Tekstpodstawowy">
    <w:name w:val="Body Text"/>
    <w:basedOn w:val="Normalny"/>
    <w:link w:val="TekstpodstawowyZnak"/>
    <w:uiPriority w:val="1"/>
    <w:qFormat/>
    <w:rsid w:val="0090781D"/>
    <w:pPr>
      <w:widowControl w:val="0"/>
      <w:adjustRightInd/>
      <w:jc w:val="left"/>
    </w:pPr>
    <w:rPr>
      <w:rFonts w:ascii="Arial" w:eastAsia="Arial" w:hAnsi="Arial" w:cs="Arial"/>
      <w:sz w:val="21"/>
      <w:szCs w:val="21"/>
      <w:lang w:eastAsia="en-US"/>
    </w:rPr>
  </w:style>
  <w:style w:type="character" w:customStyle="1" w:styleId="TekstpodstawowyZnak">
    <w:name w:val="Tekst podstawowy Znak"/>
    <w:basedOn w:val="Domylnaczcionkaakapitu"/>
    <w:link w:val="Tekstpodstawowy"/>
    <w:uiPriority w:val="1"/>
    <w:rsid w:val="0090781D"/>
    <w:rPr>
      <w:rFonts w:ascii="Arial" w:eastAsia="Arial" w:hAnsi="Arial" w:cs="Arial"/>
      <w:sz w:val="21"/>
      <w:szCs w:val="21"/>
    </w:rPr>
  </w:style>
  <w:style w:type="character" w:customStyle="1" w:styleId="markedcontent">
    <w:name w:val="markedcontent"/>
    <w:basedOn w:val="Domylnaczcionkaakapitu"/>
    <w:rsid w:val="000D36E9"/>
  </w:style>
  <w:style w:type="numbering" w:customStyle="1" w:styleId="Biecalista1">
    <w:name w:val="Bieżąca lista1"/>
    <w:uiPriority w:val="99"/>
    <w:rsid w:val="0099449F"/>
    <w:pPr>
      <w:numPr>
        <w:numId w:val="1"/>
      </w:numPr>
    </w:pPr>
  </w:style>
  <w:style w:type="numbering" w:customStyle="1" w:styleId="Biecalista2">
    <w:name w:val="Bieżąca lista2"/>
    <w:uiPriority w:val="99"/>
    <w:rsid w:val="0099449F"/>
    <w:pPr>
      <w:numPr>
        <w:numId w:val="2"/>
      </w:numPr>
    </w:pPr>
  </w:style>
  <w:style w:type="numbering" w:customStyle="1" w:styleId="Biecalista3">
    <w:name w:val="Bieżąca lista3"/>
    <w:uiPriority w:val="99"/>
    <w:rsid w:val="0099449F"/>
    <w:pPr>
      <w:numPr>
        <w:numId w:val="3"/>
      </w:numPr>
    </w:pPr>
  </w:style>
  <w:style w:type="paragraph" w:customStyle="1" w:styleId="Standard">
    <w:name w:val="Standard"/>
    <w:rsid w:val="0077186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Tekstprzypisukocowego">
    <w:name w:val="endnote text"/>
    <w:basedOn w:val="Normalny"/>
    <w:link w:val="TekstprzypisukocowegoZnak"/>
    <w:uiPriority w:val="99"/>
    <w:semiHidden/>
    <w:unhideWhenUsed/>
    <w:rsid w:val="00EC4BD4"/>
    <w:pPr>
      <w:autoSpaceDE/>
      <w:autoSpaceDN/>
      <w:adjustRightInd/>
      <w:jc w:val="left"/>
    </w:pPr>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EC4BD4"/>
    <w:rPr>
      <w:sz w:val="20"/>
      <w:szCs w:val="20"/>
    </w:rPr>
  </w:style>
  <w:style w:type="character" w:styleId="Odwoanieprzypisukocowego">
    <w:name w:val="endnote reference"/>
    <w:basedOn w:val="Domylnaczcionkaakapitu"/>
    <w:uiPriority w:val="99"/>
    <w:semiHidden/>
    <w:unhideWhenUsed/>
    <w:rsid w:val="00EC4BD4"/>
    <w:rPr>
      <w:vertAlign w:val="superscript"/>
    </w:rPr>
  </w:style>
  <w:style w:type="table" w:styleId="Tabela-Siatka">
    <w:name w:val="Table Grid"/>
    <w:basedOn w:val="Standardowy"/>
    <w:uiPriority w:val="39"/>
    <w:rsid w:val="002A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38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alisty6kolorowaakcent32">
    <w:name w:val="Tabela listy 6 — kolorowa — akcent 32"/>
    <w:basedOn w:val="Standardowy"/>
    <w:uiPriority w:val="51"/>
    <w:rsid w:val="00CC726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wydatnienie">
    <w:name w:val="Emphasis"/>
    <w:uiPriority w:val="20"/>
    <w:qFormat/>
    <w:rsid w:val="00CC7263"/>
    <w:rPr>
      <w:b w:val="0"/>
      <w:bCs w:val="0"/>
      <w:i/>
      <w:iCs/>
    </w:rPr>
  </w:style>
  <w:style w:type="paragraph" w:customStyle="1" w:styleId="gmail-msolistparagraph">
    <w:name w:val="gmail-msolistparagraph"/>
    <w:basedOn w:val="Normalny"/>
    <w:rsid w:val="005D440D"/>
    <w:pPr>
      <w:autoSpaceDE/>
      <w:autoSpaceDN/>
      <w:adjustRightInd/>
      <w:spacing w:before="100" w:beforeAutospacing="1" w:after="100" w:afterAutospacing="1"/>
      <w:jc w:val="left"/>
    </w:pPr>
    <w:rPr>
      <w:sz w:val="24"/>
      <w:szCs w:val="24"/>
    </w:rPr>
  </w:style>
  <w:style w:type="table" w:customStyle="1" w:styleId="Tabelalisty6kolorowaakcent33">
    <w:name w:val="Tabela listy 6 — kolorowa — akcent 33"/>
    <w:basedOn w:val="Standardowy"/>
    <w:uiPriority w:val="51"/>
    <w:rsid w:val="009A753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6kolorowaakcent3">
    <w:name w:val="List Table 6 Colorful Accent 3"/>
    <w:basedOn w:val="Standardowy"/>
    <w:uiPriority w:val="51"/>
    <w:rsid w:val="00E34C2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5878">
      <w:bodyDiv w:val="1"/>
      <w:marLeft w:val="0"/>
      <w:marRight w:val="0"/>
      <w:marTop w:val="0"/>
      <w:marBottom w:val="0"/>
      <w:divBdr>
        <w:top w:val="none" w:sz="0" w:space="0" w:color="auto"/>
        <w:left w:val="none" w:sz="0" w:space="0" w:color="auto"/>
        <w:bottom w:val="none" w:sz="0" w:space="0" w:color="auto"/>
        <w:right w:val="none" w:sz="0" w:space="0" w:color="auto"/>
      </w:divBdr>
    </w:div>
    <w:div w:id="325086760">
      <w:bodyDiv w:val="1"/>
      <w:marLeft w:val="0"/>
      <w:marRight w:val="0"/>
      <w:marTop w:val="0"/>
      <w:marBottom w:val="0"/>
      <w:divBdr>
        <w:top w:val="none" w:sz="0" w:space="0" w:color="auto"/>
        <w:left w:val="none" w:sz="0" w:space="0" w:color="auto"/>
        <w:bottom w:val="none" w:sz="0" w:space="0" w:color="auto"/>
        <w:right w:val="none" w:sz="0" w:space="0" w:color="auto"/>
      </w:divBdr>
    </w:div>
    <w:div w:id="350642427">
      <w:bodyDiv w:val="1"/>
      <w:marLeft w:val="0"/>
      <w:marRight w:val="0"/>
      <w:marTop w:val="0"/>
      <w:marBottom w:val="0"/>
      <w:divBdr>
        <w:top w:val="none" w:sz="0" w:space="0" w:color="auto"/>
        <w:left w:val="none" w:sz="0" w:space="0" w:color="auto"/>
        <w:bottom w:val="none" w:sz="0" w:space="0" w:color="auto"/>
        <w:right w:val="none" w:sz="0" w:space="0" w:color="auto"/>
      </w:divBdr>
    </w:div>
    <w:div w:id="406728001">
      <w:bodyDiv w:val="1"/>
      <w:marLeft w:val="0"/>
      <w:marRight w:val="0"/>
      <w:marTop w:val="0"/>
      <w:marBottom w:val="0"/>
      <w:divBdr>
        <w:top w:val="none" w:sz="0" w:space="0" w:color="auto"/>
        <w:left w:val="none" w:sz="0" w:space="0" w:color="auto"/>
        <w:bottom w:val="none" w:sz="0" w:space="0" w:color="auto"/>
        <w:right w:val="none" w:sz="0" w:space="0" w:color="auto"/>
      </w:divBdr>
    </w:div>
    <w:div w:id="476846637">
      <w:bodyDiv w:val="1"/>
      <w:marLeft w:val="0"/>
      <w:marRight w:val="0"/>
      <w:marTop w:val="0"/>
      <w:marBottom w:val="0"/>
      <w:divBdr>
        <w:top w:val="none" w:sz="0" w:space="0" w:color="auto"/>
        <w:left w:val="none" w:sz="0" w:space="0" w:color="auto"/>
        <w:bottom w:val="none" w:sz="0" w:space="0" w:color="auto"/>
        <w:right w:val="none" w:sz="0" w:space="0" w:color="auto"/>
      </w:divBdr>
    </w:div>
    <w:div w:id="538930087">
      <w:bodyDiv w:val="1"/>
      <w:marLeft w:val="0"/>
      <w:marRight w:val="0"/>
      <w:marTop w:val="0"/>
      <w:marBottom w:val="0"/>
      <w:divBdr>
        <w:top w:val="none" w:sz="0" w:space="0" w:color="auto"/>
        <w:left w:val="none" w:sz="0" w:space="0" w:color="auto"/>
        <w:bottom w:val="none" w:sz="0" w:space="0" w:color="auto"/>
        <w:right w:val="none" w:sz="0" w:space="0" w:color="auto"/>
      </w:divBdr>
    </w:div>
    <w:div w:id="644821047">
      <w:bodyDiv w:val="1"/>
      <w:marLeft w:val="0"/>
      <w:marRight w:val="0"/>
      <w:marTop w:val="0"/>
      <w:marBottom w:val="0"/>
      <w:divBdr>
        <w:top w:val="none" w:sz="0" w:space="0" w:color="auto"/>
        <w:left w:val="none" w:sz="0" w:space="0" w:color="auto"/>
        <w:bottom w:val="none" w:sz="0" w:space="0" w:color="auto"/>
        <w:right w:val="none" w:sz="0" w:space="0" w:color="auto"/>
      </w:divBdr>
    </w:div>
    <w:div w:id="1026716274">
      <w:bodyDiv w:val="1"/>
      <w:marLeft w:val="0"/>
      <w:marRight w:val="0"/>
      <w:marTop w:val="0"/>
      <w:marBottom w:val="0"/>
      <w:divBdr>
        <w:top w:val="none" w:sz="0" w:space="0" w:color="auto"/>
        <w:left w:val="none" w:sz="0" w:space="0" w:color="auto"/>
        <w:bottom w:val="none" w:sz="0" w:space="0" w:color="auto"/>
        <w:right w:val="none" w:sz="0" w:space="0" w:color="auto"/>
      </w:divBdr>
    </w:div>
    <w:div w:id="1052466963">
      <w:bodyDiv w:val="1"/>
      <w:marLeft w:val="0"/>
      <w:marRight w:val="0"/>
      <w:marTop w:val="0"/>
      <w:marBottom w:val="0"/>
      <w:divBdr>
        <w:top w:val="none" w:sz="0" w:space="0" w:color="auto"/>
        <w:left w:val="none" w:sz="0" w:space="0" w:color="auto"/>
        <w:bottom w:val="none" w:sz="0" w:space="0" w:color="auto"/>
        <w:right w:val="none" w:sz="0" w:space="0" w:color="auto"/>
      </w:divBdr>
    </w:div>
    <w:div w:id="1259286725">
      <w:bodyDiv w:val="1"/>
      <w:marLeft w:val="0"/>
      <w:marRight w:val="0"/>
      <w:marTop w:val="0"/>
      <w:marBottom w:val="0"/>
      <w:divBdr>
        <w:top w:val="none" w:sz="0" w:space="0" w:color="auto"/>
        <w:left w:val="none" w:sz="0" w:space="0" w:color="auto"/>
        <w:bottom w:val="none" w:sz="0" w:space="0" w:color="auto"/>
        <w:right w:val="none" w:sz="0" w:space="0" w:color="auto"/>
      </w:divBdr>
    </w:div>
    <w:div w:id="1518422261">
      <w:bodyDiv w:val="1"/>
      <w:marLeft w:val="0"/>
      <w:marRight w:val="0"/>
      <w:marTop w:val="0"/>
      <w:marBottom w:val="0"/>
      <w:divBdr>
        <w:top w:val="none" w:sz="0" w:space="0" w:color="auto"/>
        <w:left w:val="none" w:sz="0" w:space="0" w:color="auto"/>
        <w:bottom w:val="none" w:sz="0" w:space="0" w:color="auto"/>
        <w:right w:val="none" w:sz="0" w:space="0" w:color="auto"/>
      </w:divBdr>
    </w:div>
    <w:div w:id="1582057511">
      <w:bodyDiv w:val="1"/>
      <w:marLeft w:val="0"/>
      <w:marRight w:val="0"/>
      <w:marTop w:val="0"/>
      <w:marBottom w:val="0"/>
      <w:divBdr>
        <w:top w:val="none" w:sz="0" w:space="0" w:color="auto"/>
        <w:left w:val="none" w:sz="0" w:space="0" w:color="auto"/>
        <w:bottom w:val="none" w:sz="0" w:space="0" w:color="auto"/>
        <w:right w:val="none" w:sz="0" w:space="0" w:color="auto"/>
      </w:divBdr>
    </w:div>
    <w:div w:id="1619682013">
      <w:bodyDiv w:val="1"/>
      <w:marLeft w:val="0"/>
      <w:marRight w:val="0"/>
      <w:marTop w:val="0"/>
      <w:marBottom w:val="0"/>
      <w:divBdr>
        <w:top w:val="none" w:sz="0" w:space="0" w:color="auto"/>
        <w:left w:val="none" w:sz="0" w:space="0" w:color="auto"/>
        <w:bottom w:val="none" w:sz="0" w:space="0" w:color="auto"/>
        <w:right w:val="none" w:sz="0" w:space="0" w:color="auto"/>
      </w:divBdr>
    </w:div>
    <w:div w:id="1854954856">
      <w:bodyDiv w:val="1"/>
      <w:marLeft w:val="0"/>
      <w:marRight w:val="0"/>
      <w:marTop w:val="0"/>
      <w:marBottom w:val="0"/>
      <w:divBdr>
        <w:top w:val="none" w:sz="0" w:space="0" w:color="auto"/>
        <w:left w:val="none" w:sz="0" w:space="0" w:color="auto"/>
        <w:bottom w:val="none" w:sz="0" w:space="0" w:color="auto"/>
        <w:right w:val="none" w:sz="0" w:space="0" w:color="auto"/>
      </w:divBdr>
    </w:div>
    <w:div w:id="1910337979">
      <w:bodyDiv w:val="1"/>
      <w:marLeft w:val="0"/>
      <w:marRight w:val="0"/>
      <w:marTop w:val="0"/>
      <w:marBottom w:val="0"/>
      <w:divBdr>
        <w:top w:val="none" w:sz="0" w:space="0" w:color="auto"/>
        <w:left w:val="none" w:sz="0" w:space="0" w:color="auto"/>
        <w:bottom w:val="none" w:sz="0" w:space="0" w:color="auto"/>
        <w:right w:val="none" w:sz="0" w:space="0" w:color="auto"/>
      </w:divBdr>
    </w:div>
    <w:div w:id="20457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F4C17-2C7D-443D-939C-F1FEE5C0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2390</Words>
  <Characters>14341</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Roszkowski</dc:creator>
  <cp:lastModifiedBy>m_sawa</cp:lastModifiedBy>
  <cp:revision>2</cp:revision>
  <cp:lastPrinted>2025-08-19T05:34:00Z</cp:lastPrinted>
  <dcterms:created xsi:type="dcterms:W3CDTF">2025-11-24T15:30:00Z</dcterms:created>
  <dcterms:modified xsi:type="dcterms:W3CDTF">2025-11-24T15:30:00Z</dcterms:modified>
</cp:coreProperties>
</file>